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Times New Roman" w:hAnsi="Times New Roman" w:eastAsia="宋体" w:cs="Times New Roman"/>
        </w:rPr>
        <w:t xml:space="preserve">                                  </w:t>
      </w:r>
      <w:r>
        <w:rPr>
          <w:rFonts w:hint="eastAsia" w:ascii="Times New Roman" w:hAnsi="Times New Roman" w:eastAsia="宋体" w:cs="Times New Roman"/>
        </w:rPr>
        <w:t xml:space="preserve">                                   </w:t>
      </w:r>
      <w:r>
        <w:rPr>
          <w:rFonts w:hint="eastAsia"/>
        </w:rPr>
        <w:t xml:space="preserve">   </w:t>
      </w:r>
    </w:p>
    <w:p/>
    <w:p/>
    <w:p>
      <w:pPr>
        <w:jc w:val="both"/>
        <w:rPr>
          <w:rFonts w:ascii="楷体" w:hAnsi="楷体" w:eastAsia="楷体" w:cs="Times New Roman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jc w:val="both"/>
        <w:rPr>
          <w:rFonts w:ascii="楷体" w:hAnsi="楷体" w:eastAsia="楷体" w:cs="Times New Roman"/>
          <w:b/>
          <w:bCs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楷体" w:hAnsi="楷体" w:eastAsia="楷体" w:cs="Times New Roman"/>
          <w:sz w:val="22"/>
          <w:szCs w:val="24"/>
        </w:rPr>
      </w:pPr>
      <w:r>
        <w:rPr>
          <w:rFonts w:ascii="楷体" w:hAnsi="楷体" w:eastAsia="楷体" w:cs="Times New Roman"/>
          <w:b/>
          <w:bCs/>
          <w:color w:val="000000" w:themeColor="text1"/>
          <w:sz w:val="96"/>
          <w:szCs w:val="96"/>
          <w14:textFill>
            <w14:solidFill>
              <w14:schemeClr w14:val="tx1"/>
            </w14:solidFill>
          </w14:textFill>
        </w:rPr>
        <w:t>检  测  报  告</w:t>
      </w:r>
    </w:p>
    <w:p>
      <w:pPr>
        <w:jc w:val="center"/>
        <w:rPr>
          <w:rFonts w:ascii="Times New Roman" w:hAnsi="Times New Roman" w:cs="Times New Roman" w:eastAsiaTheme="minorHAnsi"/>
          <w:b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 w:eastAsiaTheme="minorHAnsi"/>
          <w:b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TEST      REPORT</w:t>
      </w:r>
    </w:p>
    <w:p>
      <w:pPr>
        <w:jc w:val="center"/>
        <w:rPr>
          <w:rFonts w:cs="Times New Roman" w:eastAsiaTheme="minorHAnsi"/>
          <w:bCs/>
          <w:sz w:val="36"/>
          <w:szCs w:val="36"/>
        </w:rPr>
      </w:pPr>
      <w:r>
        <w:rPr>
          <w:rFonts w:hint="eastAsia" w:cs="Times New Roman" w:eastAsiaTheme="minorHAnsi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cs="Times New Roman" w:eastAsiaTheme="minorHAnsi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报告编号：</w:t>
      </w:r>
      <w:r>
        <w:rPr>
          <w:rFonts w:ascii="Times New Roman" w:hAnsi="Times New Roman" w:cs="Times New Roman" w:eastAsiaTheme="minorHAnsi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BL</w:t>
      </w:r>
      <w:r>
        <w:rPr>
          <w:rFonts w:hint="eastAsia" w:ascii="Times New Roman" w:hAnsi="Times New Roman" w:cs="Times New Roman" w:eastAsiaTheme="minorHAnsi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cs="Times New Roman" w:eastAsiaTheme="minorHAnsi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1060133</w:t>
      </w:r>
      <w:r>
        <w:rPr>
          <w:rFonts w:hint="eastAsia" w:cs="Times New Roman" w:eastAsiaTheme="minorHAnsi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</w:p>
    <w:p>
      <w:pPr>
        <w:rPr>
          <w:rFonts w:ascii="微软雅黑" w:hAnsi="微软雅黑" w:eastAsia="微软雅黑" w:cs="Times New Roman"/>
        </w:rPr>
      </w:pPr>
    </w:p>
    <w:p>
      <w:pPr>
        <w:rPr>
          <w:rFonts w:ascii="微软雅黑" w:hAnsi="微软雅黑" w:eastAsia="微软雅黑" w:cs="Times New Roman"/>
        </w:rPr>
      </w:pPr>
    </w:p>
    <w:p>
      <w:pPr>
        <w:spacing w:before="156" w:beforeLines="50" w:after="156" w:afterLines="50" w:line="480" w:lineRule="auto"/>
        <w:ind w:firstLine="1201" w:firstLineChars="400"/>
        <w:rPr>
          <w:rFonts w:ascii="微软雅黑" w:hAnsi="微软雅黑" w:eastAsia="微软雅黑" w:cs="Times New Roman"/>
          <w:b/>
          <w:sz w:val="30"/>
          <w:szCs w:val="30"/>
          <w:u w:val="thick"/>
        </w:rPr>
      </w:pPr>
      <w:r>
        <w:rPr>
          <w:rFonts w:ascii="微软雅黑" w:hAnsi="微软雅黑" w:eastAsia="微软雅黑" w:cs="Times New Roman"/>
          <w:b/>
          <w:sz w:val="30"/>
          <w:szCs w:val="30"/>
        </w:rPr>
        <w:t>项目名称：</w:t>
      </w:r>
      <w:r>
        <w:rPr>
          <w:rFonts w:ascii="微软雅黑" w:hAnsi="微软雅黑" w:eastAsia="微软雅黑" w:cs="Times New Roman"/>
          <w:b/>
          <w:sz w:val="30"/>
          <w:szCs w:val="30"/>
          <w:u w:val="thick"/>
        </w:rPr>
        <w:t xml:space="preserve">  </w:t>
      </w:r>
      <w:r>
        <w:rPr>
          <w:rFonts w:hint="eastAsia" w:ascii="微软雅黑" w:hAnsi="微软雅黑" w:eastAsia="微软雅黑" w:cs="Times New Roman"/>
          <w:b/>
          <w:bCs/>
          <w:sz w:val="30"/>
          <w:szCs w:val="30"/>
          <w:u w:val="thick"/>
        </w:rPr>
        <w:t>东营金通环保工程有限责任公司</w:t>
      </w:r>
      <w:r>
        <w:rPr>
          <w:rFonts w:hint="eastAsia" w:ascii="微软雅黑" w:hAnsi="微软雅黑" w:eastAsia="微软雅黑" w:cs="Times New Roman"/>
          <w:b/>
          <w:bCs/>
          <w:sz w:val="30"/>
          <w:szCs w:val="30"/>
          <w:u w:val="thick"/>
          <w:lang w:eastAsia="zh-CN"/>
        </w:rPr>
        <w:t>检测项目</w:t>
      </w:r>
      <w:r>
        <w:rPr>
          <w:rFonts w:ascii="微软雅黑" w:hAnsi="微软雅黑" w:eastAsia="微软雅黑" w:cs="Times New Roman"/>
          <w:b/>
          <w:sz w:val="30"/>
          <w:szCs w:val="30"/>
          <w:u w:val="thick"/>
        </w:rPr>
        <w:t xml:space="preserve"> </w:t>
      </w:r>
      <w:r>
        <w:rPr>
          <w:rFonts w:hint="eastAsia" w:ascii="微软雅黑" w:hAnsi="微软雅黑" w:eastAsia="微软雅黑" w:cs="Times New Roman"/>
          <w:b/>
          <w:sz w:val="30"/>
          <w:szCs w:val="30"/>
          <w:u w:val="thick"/>
        </w:rPr>
        <w:t xml:space="preserve">  </w:t>
      </w:r>
    </w:p>
    <w:p>
      <w:pPr>
        <w:spacing w:before="156" w:beforeLines="50" w:after="156" w:afterLines="50" w:line="480" w:lineRule="auto"/>
        <w:ind w:firstLine="1201" w:firstLineChars="400"/>
        <w:rPr>
          <w:rFonts w:ascii="微软雅黑" w:hAnsi="微软雅黑" w:eastAsia="微软雅黑" w:cs="Times New Roman"/>
          <w:b/>
          <w:bCs/>
          <w:sz w:val="30"/>
          <w:szCs w:val="30"/>
        </w:rPr>
      </w:pPr>
      <w:r>
        <w:rPr>
          <w:rFonts w:ascii="微软雅黑" w:hAnsi="微软雅黑" w:eastAsia="微软雅黑" w:cs="Times New Roman"/>
          <w:b/>
          <w:bCs/>
          <w:sz w:val="30"/>
          <w:szCs w:val="30"/>
        </w:rPr>
        <w:t>检测类别：</w:t>
      </w:r>
      <w:r>
        <w:rPr>
          <w:rFonts w:ascii="微软雅黑" w:hAnsi="微软雅黑" w:eastAsia="微软雅黑" w:cs="Times New Roman"/>
          <w:b/>
          <w:bCs/>
          <w:sz w:val="30"/>
          <w:szCs w:val="30"/>
          <w:u w:val="thick"/>
        </w:rPr>
        <w:t xml:space="preserve">              </w:t>
      </w:r>
      <w:r>
        <w:rPr>
          <w:rFonts w:hint="eastAsia" w:ascii="微软雅黑" w:hAnsi="微软雅黑" w:eastAsia="微软雅黑" w:cs="Times New Roman"/>
          <w:b/>
          <w:bCs/>
          <w:sz w:val="30"/>
          <w:szCs w:val="30"/>
          <w:u w:val="thick"/>
        </w:rPr>
        <w:t xml:space="preserve"> </w:t>
      </w:r>
      <w:r>
        <w:rPr>
          <w:rFonts w:ascii="微软雅黑" w:hAnsi="微软雅黑" w:eastAsia="微软雅黑" w:cs="Times New Roman"/>
          <w:b/>
          <w:bCs/>
          <w:sz w:val="30"/>
          <w:szCs w:val="30"/>
          <w:u w:val="thick"/>
        </w:rPr>
        <w:t xml:space="preserve">委托检测             </w:t>
      </w:r>
      <w:r>
        <w:rPr>
          <w:rFonts w:hint="eastAsia" w:ascii="微软雅黑" w:hAnsi="微软雅黑" w:eastAsia="微软雅黑" w:cs="Times New Roman"/>
          <w:b/>
          <w:bCs/>
          <w:sz w:val="30"/>
          <w:szCs w:val="30"/>
          <w:u w:val="thick"/>
        </w:rPr>
        <w:t xml:space="preserve"> </w:t>
      </w:r>
      <w:r>
        <w:rPr>
          <w:rFonts w:hint="eastAsia" w:ascii="微软雅黑" w:hAnsi="微软雅黑" w:eastAsia="微软雅黑" w:cs="Times New Roman"/>
          <w:b/>
          <w:bCs/>
          <w:sz w:val="30"/>
          <w:szCs w:val="30"/>
          <w:u w:val="thick"/>
          <w:lang w:val="en-US" w:eastAsia="zh-CN"/>
        </w:rPr>
        <w:t xml:space="preserve"> </w:t>
      </w:r>
      <w:r>
        <w:rPr>
          <w:rFonts w:hint="eastAsia" w:ascii="微软雅黑" w:hAnsi="微软雅黑" w:eastAsia="微软雅黑" w:cs="Times New Roman"/>
          <w:b/>
          <w:bCs/>
          <w:sz w:val="30"/>
          <w:szCs w:val="30"/>
          <w:u w:val="thick"/>
        </w:rPr>
        <w:t xml:space="preserve">   </w:t>
      </w:r>
    </w:p>
    <w:p>
      <w:pPr>
        <w:spacing w:before="156" w:beforeLines="50" w:after="156" w:afterLines="50" w:line="480" w:lineRule="auto"/>
        <w:ind w:firstLine="1201" w:firstLineChars="400"/>
        <w:rPr>
          <w:rFonts w:ascii="微软雅黑" w:hAnsi="微软雅黑" w:eastAsia="微软雅黑" w:cs="Times New Roman"/>
          <w:b/>
          <w:bCs/>
          <w:sz w:val="30"/>
          <w:szCs w:val="30"/>
          <w:u w:val="thick"/>
        </w:rPr>
      </w:pPr>
      <w:r>
        <w:rPr>
          <w:rFonts w:ascii="微软雅黑" w:hAnsi="微软雅黑" w:eastAsia="微软雅黑" w:cs="Times New Roman"/>
          <w:b/>
          <w:bCs/>
          <w:sz w:val="30"/>
          <w:szCs w:val="30"/>
        </w:rPr>
        <w:t>委托单位：</w:t>
      </w:r>
      <w:r>
        <w:rPr>
          <w:rFonts w:hint="eastAsia" w:ascii="微软雅黑" w:hAnsi="微软雅黑" w:eastAsia="微软雅黑" w:cs="Times New Roman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微软雅黑" w:hAnsi="微软雅黑" w:eastAsia="微软雅黑" w:cs="Times New Roman"/>
          <w:b/>
          <w:bCs/>
          <w:sz w:val="30"/>
          <w:szCs w:val="30"/>
          <w:u w:val="thick"/>
          <w:lang w:val="en-US" w:eastAsia="zh-CN"/>
        </w:rPr>
        <w:t xml:space="preserve">   山</w:t>
      </w:r>
      <w:r>
        <w:rPr>
          <w:rFonts w:hint="eastAsia" w:ascii="微软雅黑" w:hAnsi="微软雅黑" w:eastAsia="微软雅黑" w:cs="Times New Roman"/>
          <w:b/>
          <w:bCs/>
          <w:sz w:val="30"/>
          <w:szCs w:val="30"/>
          <w:u w:val="thick"/>
        </w:rPr>
        <w:t>东致合必拓环保科技股份有限公司</w:t>
      </w:r>
      <w:r>
        <w:rPr>
          <w:rFonts w:hint="eastAsia" w:ascii="微软雅黑" w:hAnsi="微软雅黑" w:eastAsia="微软雅黑" w:cs="Times New Roman"/>
          <w:b/>
          <w:bCs/>
          <w:sz w:val="30"/>
          <w:szCs w:val="30"/>
          <w:u w:val="thick"/>
          <w:lang w:val="en-US" w:eastAsia="zh-CN"/>
        </w:rPr>
        <w:t xml:space="preserve">    </w:t>
      </w:r>
      <w:r>
        <w:rPr>
          <w:rFonts w:hint="eastAsia" w:ascii="微软雅黑" w:hAnsi="微软雅黑" w:eastAsia="微软雅黑" w:cs="Times New Roman"/>
          <w:b/>
          <w:bCs/>
          <w:sz w:val="30"/>
          <w:szCs w:val="30"/>
          <w:u w:val="thick"/>
        </w:rPr>
        <w:t xml:space="preserve"> </w:t>
      </w:r>
    </w:p>
    <w:p>
      <w:pPr>
        <w:spacing w:before="156" w:beforeLines="50" w:after="156" w:afterLines="50" w:line="480" w:lineRule="auto"/>
        <w:ind w:firstLine="1201" w:firstLineChars="400"/>
        <w:rPr>
          <w:rFonts w:ascii="微软雅黑" w:hAnsi="微软雅黑" w:eastAsia="微软雅黑" w:cs="Times New Roman"/>
          <w:b/>
          <w:bCs/>
          <w:sz w:val="30"/>
          <w:szCs w:val="30"/>
          <w:u w:val="single"/>
        </w:rPr>
      </w:pPr>
      <w:r>
        <w:rPr>
          <w:rFonts w:ascii="微软雅黑" w:hAnsi="微软雅黑" w:eastAsia="微软雅黑" w:cs="Times New Roman"/>
          <w:b/>
          <w:bCs/>
          <w:sz w:val="30"/>
          <w:szCs w:val="30"/>
        </w:rPr>
        <w:t>报告日期：</w:t>
      </w:r>
      <w:r>
        <w:rPr>
          <w:rFonts w:ascii="微软雅黑" w:hAnsi="微软雅黑" w:eastAsia="微软雅黑" w:cs="Times New Roman"/>
          <w:b/>
          <w:bCs/>
          <w:sz w:val="30"/>
          <w:szCs w:val="30"/>
          <w:u w:val="thick"/>
        </w:rPr>
        <w:t xml:space="preserve">           </w:t>
      </w:r>
      <w:r>
        <w:rPr>
          <w:rFonts w:hint="eastAsia" w:ascii="微软雅黑" w:hAnsi="微软雅黑" w:eastAsia="微软雅黑" w:cs="Times New Roman"/>
          <w:b/>
          <w:bCs/>
          <w:sz w:val="30"/>
          <w:szCs w:val="30"/>
          <w:u w:val="thick"/>
        </w:rPr>
        <w:t xml:space="preserve">   </w:t>
      </w:r>
      <w:r>
        <w:rPr>
          <w:rFonts w:ascii="微软雅黑" w:hAnsi="微软雅黑" w:eastAsia="微软雅黑" w:cs="Times New Roman"/>
          <w:b/>
          <w:bCs/>
          <w:sz w:val="30"/>
          <w:szCs w:val="30"/>
          <w:u w:val="thick"/>
        </w:rPr>
        <w:t>202</w:t>
      </w:r>
      <w:r>
        <w:rPr>
          <w:rFonts w:hint="eastAsia" w:ascii="微软雅黑" w:hAnsi="微软雅黑" w:eastAsia="微软雅黑" w:cs="Times New Roman"/>
          <w:b/>
          <w:bCs/>
          <w:sz w:val="30"/>
          <w:szCs w:val="30"/>
          <w:u w:val="thick"/>
          <w:lang w:val="en-US" w:eastAsia="zh-CN"/>
        </w:rPr>
        <w:t xml:space="preserve">1.07.13    </w:t>
      </w:r>
      <w:r>
        <w:rPr>
          <w:rFonts w:ascii="微软雅黑" w:hAnsi="微软雅黑" w:eastAsia="微软雅黑" w:cs="Times New Roman"/>
          <w:b/>
          <w:bCs/>
          <w:sz w:val="30"/>
          <w:szCs w:val="30"/>
          <w:u w:val="thick"/>
        </w:rPr>
        <w:t xml:space="preserve">   </w:t>
      </w:r>
      <w:r>
        <w:rPr>
          <w:rFonts w:hint="eastAsia" w:ascii="微软雅黑" w:hAnsi="微软雅黑" w:eastAsia="微软雅黑" w:cs="Times New Roman"/>
          <w:b/>
          <w:bCs/>
          <w:sz w:val="30"/>
          <w:szCs w:val="30"/>
          <w:u w:val="thick"/>
          <w:lang w:val="en-US" w:eastAsia="zh-CN"/>
        </w:rPr>
        <w:t xml:space="preserve"> </w:t>
      </w:r>
      <w:r>
        <w:rPr>
          <w:rFonts w:ascii="微软雅黑" w:hAnsi="微软雅黑" w:eastAsia="微软雅黑" w:cs="Times New Roman"/>
          <w:b/>
          <w:bCs/>
          <w:sz w:val="30"/>
          <w:szCs w:val="30"/>
          <w:u w:val="thick"/>
        </w:rPr>
        <w:t xml:space="preserve">  </w:t>
      </w:r>
      <w:r>
        <w:rPr>
          <w:rFonts w:hint="eastAsia" w:ascii="微软雅黑" w:hAnsi="微软雅黑" w:eastAsia="微软雅黑" w:cs="Times New Roman"/>
          <w:b/>
          <w:bCs/>
          <w:sz w:val="30"/>
          <w:szCs w:val="30"/>
          <w:u w:val="thick"/>
        </w:rPr>
        <w:t xml:space="preserve">  </w:t>
      </w:r>
      <w:r>
        <w:rPr>
          <w:rFonts w:hint="eastAsia" w:ascii="微软雅黑" w:hAnsi="微软雅黑" w:eastAsia="微软雅黑" w:cs="Times New Roman"/>
          <w:b/>
          <w:bCs/>
          <w:sz w:val="30"/>
          <w:szCs w:val="30"/>
          <w:u w:val="thick"/>
          <w:lang w:val="en-US" w:eastAsia="zh-CN"/>
        </w:rPr>
        <w:t xml:space="preserve"> </w:t>
      </w:r>
      <w:r>
        <w:rPr>
          <w:rFonts w:hint="eastAsia" w:ascii="微软雅黑" w:hAnsi="微软雅黑" w:eastAsia="微软雅黑" w:cs="Times New Roman"/>
          <w:b/>
          <w:bCs/>
          <w:sz w:val="30"/>
          <w:szCs w:val="30"/>
          <w:u w:val="thick"/>
        </w:rPr>
        <w:t xml:space="preserve">   </w:t>
      </w:r>
    </w:p>
    <w:p>
      <w:pPr>
        <w:spacing w:before="156" w:beforeLines="50" w:after="156" w:afterLines="50" w:line="480" w:lineRule="auto"/>
        <w:ind w:firstLine="2088" w:firstLineChars="400"/>
        <w:rPr>
          <w:rFonts w:ascii="楷体" w:hAnsi="楷体" w:eastAsia="楷体" w:cs="Times New Roman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156" w:beforeLines="50" w:after="156" w:afterLines="50"/>
        <w:ind w:left="0" w:leftChars="0" w:right="0" w:rightChars="0" w:firstLine="0" w:firstLineChars="0"/>
        <w:jc w:val="center"/>
        <w:rPr>
          <w:rFonts w:ascii="楷体" w:hAnsi="楷体" w:eastAsia="楷体" w:cs="Times New Roman"/>
          <w:b/>
          <w:bCs/>
          <w:color w:val="000000" w:themeColor="text1"/>
          <w:sz w:val="56"/>
          <w:szCs w:val="56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 w:cs="Times New Roman"/>
          <w:b/>
          <w:bCs/>
          <w:color w:val="000000" w:themeColor="text1"/>
          <w:sz w:val="56"/>
          <w:szCs w:val="56"/>
          <w14:textFill>
            <w14:solidFill>
              <w14:schemeClr w14:val="tx1"/>
            </w14:solidFill>
          </w14:textFill>
        </w:rPr>
        <w:t>山东邦林检测有限公司</w:t>
      </w:r>
    </w:p>
    <w:p>
      <w:pPr>
        <w:spacing w:before="156" w:beforeLines="50" w:after="156" w:afterLines="50"/>
        <w:ind w:left="0" w:leftChars="0" w:right="0" w:rightChars="0" w:firstLine="0" w:firstLineChars="0"/>
        <w:jc w:val="center"/>
        <w:rPr>
          <w:rFonts w:ascii="楷体" w:hAnsi="楷体" w:eastAsia="楷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微软雅黑" w:cs="Times New Roman"/>
          <w:b/>
          <w:sz w:val="52"/>
          <w:szCs w:val="24"/>
          <w:lang w:eastAsia="zh-CN"/>
        </w:rPr>
        <w:drawing>
          <wp:anchor distT="0" distB="0" distL="114935" distR="114935" simplePos="0" relativeHeight="251660288" behindDoc="0" locked="0" layoutInCell="1" allowOverlap="1">
            <wp:simplePos x="0" y="0"/>
            <wp:positionH relativeFrom="column">
              <wp:posOffset>4902200</wp:posOffset>
            </wp:positionH>
            <wp:positionV relativeFrom="paragraph">
              <wp:posOffset>426085</wp:posOffset>
            </wp:positionV>
            <wp:extent cx="1129030" cy="1247775"/>
            <wp:effectExtent l="0" t="0" r="13970" b="9525"/>
            <wp:wrapNone/>
            <wp:docPr id="2" name="图片 2" descr="JCYW2021062605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JCYW20210626051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2903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楷体" w:hAnsi="楷体" w:eastAsia="楷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SHANDONG  BANGLIN  TESTING  CO.,LTD.</w:t>
      </w:r>
    </w:p>
    <w:p>
      <w:pPr>
        <w:spacing w:before="156" w:beforeLines="50" w:after="156" w:afterLines="50"/>
        <w:ind w:left="0" w:leftChars="0" w:right="0" w:rightChars="0" w:firstLine="0" w:firstLineChars="0"/>
        <w:jc w:val="center"/>
        <w:rPr>
          <w:rFonts w:hint="eastAsia" w:eastAsia="微软雅黑" w:cs="Times New Roman"/>
          <w:b/>
          <w:sz w:val="52"/>
          <w:szCs w:val="24"/>
          <w:lang w:eastAsia="zh-CN"/>
        </w:rPr>
      </w:pPr>
      <w:r>
        <w:rPr>
          <w:rFonts w:ascii="微软雅黑" w:hAnsi="微软雅黑" w:eastAsia="微软雅黑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（检验检测专用章）</w:t>
      </w:r>
    </w:p>
    <w:p>
      <w:pPr>
        <w:jc w:val="center"/>
        <w:rPr>
          <w:rFonts w:cs="Times New Roman" w:eastAsiaTheme="minorHAnsi"/>
          <w:b/>
          <w:sz w:val="52"/>
          <w:szCs w:val="24"/>
        </w:rPr>
      </w:pPr>
    </w:p>
    <w:p>
      <w:pPr>
        <w:jc w:val="center"/>
        <w:rPr>
          <w:rFonts w:cs="Times New Roman" w:eastAsiaTheme="minorHAnsi"/>
          <w:b/>
          <w:sz w:val="52"/>
          <w:szCs w:val="24"/>
        </w:rPr>
      </w:pPr>
    </w:p>
    <w:p>
      <w:pPr>
        <w:jc w:val="center"/>
        <w:rPr>
          <w:rFonts w:cs="Times New Roman" w:eastAsiaTheme="minorHAnsi"/>
          <w:b/>
          <w:bCs/>
          <w:color w:val="008000"/>
          <w:sz w:val="24"/>
          <w:szCs w:val="24"/>
        </w:rPr>
      </w:pPr>
      <w:r>
        <w:rPr>
          <w:rFonts w:hint="eastAsia" w:cs="Times New Roman" w:eastAsiaTheme="minorHAnsi"/>
          <w:b/>
          <w:sz w:val="52"/>
          <w:szCs w:val="24"/>
        </w:rPr>
        <w:t xml:space="preserve">说       </w:t>
      </w:r>
      <w:r>
        <w:rPr>
          <w:rFonts w:cs="Times New Roman" w:eastAsiaTheme="minorHAnsi"/>
          <w:b/>
          <w:sz w:val="52"/>
          <w:szCs w:val="24"/>
        </w:rPr>
        <w:t>明</w:t>
      </w:r>
    </w:p>
    <w:p>
      <w:pPr>
        <w:spacing w:line="500" w:lineRule="exact"/>
        <w:jc w:val="center"/>
        <w:rPr>
          <w:rFonts w:cs="Times New Roman" w:eastAsiaTheme="minorHAnsi"/>
          <w:sz w:val="48"/>
          <w:szCs w:val="24"/>
        </w:rPr>
      </w:pPr>
      <w:r>
        <w:rPr>
          <w:rFonts w:cs="Times New Roman" w:eastAsiaTheme="minorHAnsi"/>
          <w:b/>
          <w:bCs/>
          <w:sz w:val="24"/>
          <w:szCs w:val="24"/>
        </w:rPr>
        <w:t>　　　　　　　　　　　　　　　　　　　　　　　　　　　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left="560" w:hanging="560" w:hangingChars="200"/>
        <w:rPr>
          <w:rFonts w:cs="Times New Roman" w:eastAsiaTheme="minorHAnsi"/>
          <w:sz w:val="28"/>
          <w:szCs w:val="28"/>
        </w:rPr>
      </w:pPr>
      <w:r>
        <w:rPr>
          <w:rFonts w:hint="eastAsia" w:cs="Times New Roman" w:eastAsiaTheme="minorHAnsi"/>
          <w:sz w:val="28"/>
          <w:szCs w:val="28"/>
        </w:rPr>
        <w:t>一、对检测结果若有异议，请在收到报告之日起</w:t>
      </w:r>
      <w:r>
        <w:rPr>
          <w:rFonts w:ascii="Times New Roman" w:hAnsi="Times New Roman" w:cs="Times New Roman" w:eastAsiaTheme="minorHAnsi"/>
          <w:sz w:val="28"/>
          <w:szCs w:val="28"/>
        </w:rPr>
        <w:t>15</w:t>
      </w:r>
      <w:r>
        <w:rPr>
          <w:rFonts w:hint="eastAsia" w:cs="Times New Roman" w:eastAsiaTheme="minorHAnsi"/>
          <w:sz w:val="28"/>
          <w:szCs w:val="28"/>
        </w:rPr>
        <w:t>天内以书面形式向本公司提出，逾期将可能造成检验样品或结果及回复的延迟、不能回复。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rPr>
          <w:rFonts w:cs="Times New Roman" w:eastAsiaTheme="minorHAnsi"/>
          <w:sz w:val="28"/>
          <w:szCs w:val="28"/>
        </w:rPr>
      </w:pPr>
      <w:r>
        <w:rPr>
          <w:rFonts w:hint="eastAsia" w:cs="Times New Roman" w:eastAsiaTheme="minorHAnsi"/>
          <w:sz w:val="28"/>
          <w:szCs w:val="28"/>
        </w:rPr>
        <w:t>二、检测报告无编制人、审核人、及签发人签字无效。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rPr>
          <w:rFonts w:cs="Times New Roman" w:eastAsiaTheme="minorHAnsi"/>
          <w:sz w:val="28"/>
          <w:szCs w:val="28"/>
        </w:rPr>
      </w:pPr>
      <w:r>
        <w:rPr>
          <w:rFonts w:hint="eastAsia" w:cs="Times New Roman" w:eastAsiaTheme="minorHAnsi"/>
          <w:sz w:val="28"/>
          <w:szCs w:val="28"/>
        </w:rPr>
        <w:t>三、本报告未加盖我公司检验检测专用章及骑缝章无效，检测报告涂改无效。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left="560" w:hanging="560" w:hangingChars="200"/>
        <w:rPr>
          <w:rFonts w:cs="Times New Roman" w:eastAsiaTheme="minorHAnsi"/>
          <w:sz w:val="28"/>
          <w:szCs w:val="28"/>
        </w:rPr>
      </w:pPr>
      <w:r>
        <w:rPr>
          <w:rFonts w:hint="eastAsia" w:cs="Times New Roman" w:eastAsiaTheme="minorHAnsi"/>
          <w:sz w:val="28"/>
          <w:szCs w:val="28"/>
        </w:rPr>
        <w:t>四、检测报告除全文复制外，未经本公司批准不得部分复制。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left="560" w:hanging="560" w:hangingChars="200"/>
        <w:rPr>
          <w:rFonts w:cs="Times New Roman" w:eastAsiaTheme="minorHAnsi"/>
          <w:sz w:val="28"/>
          <w:szCs w:val="28"/>
        </w:rPr>
      </w:pPr>
      <w:r>
        <w:rPr>
          <w:rFonts w:hint="eastAsia" w:cs="Times New Roman" w:eastAsiaTheme="minorHAnsi"/>
          <w:sz w:val="28"/>
          <w:szCs w:val="28"/>
        </w:rPr>
        <w:t>五、委托检验：系委托者自带样品送检，本公司不对样品来源负责，仅对送检样品结果负责；系现场采样只对本次工况负责。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rPr>
          <w:rFonts w:cs="Times New Roman" w:eastAsiaTheme="minorHAnsi"/>
          <w:sz w:val="28"/>
          <w:szCs w:val="28"/>
        </w:rPr>
      </w:pPr>
      <w:r>
        <w:rPr>
          <w:rFonts w:hint="eastAsia" w:cs="Times New Roman" w:eastAsiaTheme="minorHAnsi"/>
          <w:sz w:val="28"/>
          <w:szCs w:val="28"/>
        </w:rPr>
        <w:t>六、监督检验：系按有关法规受有关部门委托按计划进行的检测。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left="560" w:hanging="560" w:hangingChars="200"/>
        <w:rPr>
          <w:rFonts w:cs="Times New Roman" w:eastAsiaTheme="minorHAnsi"/>
          <w:sz w:val="28"/>
          <w:szCs w:val="28"/>
        </w:rPr>
      </w:pPr>
      <w:r>
        <w:rPr>
          <w:rFonts w:hint="eastAsia" w:cs="Times New Roman" w:eastAsiaTheme="minorHAnsi"/>
          <w:sz w:val="28"/>
          <w:szCs w:val="28"/>
        </w:rPr>
        <w:t>七、本报告分为正本和存根，正本交客户，存根连同原始记录一并存档，保存期限为</w:t>
      </w:r>
      <w:r>
        <w:rPr>
          <w:rFonts w:hint="eastAsia" w:cs="Times New Roman" w:eastAsiaTheme="minorHAnsi"/>
          <w:sz w:val="28"/>
          <w:szCs w:val="28"/>
          <w:lang w:eastAsia="zh-CN"/>
        </w:rPr>
        <w:t>永久</w:t>
      </w:r>
      <w:r>
        <w:rPr>
          <w:rFonts w:hint="eastAsia" w:cs="Times New Roman" w:eastAsiaTheme="minorHAnsi"/>
          <w:sz w:val="28"/>
          <w:szCs w:val="28"/>
        </w:rPr>
        <w:t>。</w:t>
      </w:r>
    </w:p>
    <w:p>
      <w:pPr>
        <w:kinsoku w:val="0"/>
        <w:overflowPunct w:val="0"/>
        <w:autoSpaceDE w:val="0"/>
        <w:autoSpaceDN w:val="0"/>
        <w:adjustRightInd w:val="0"/>
        <w:snapToGrid w:val="0"/>
        <w:rPr>
          <w:rFonts w:cs="Times New Roman" w:eastAsiaTheme="minorHAnsi"/>
          <w:sz w:val="28"/>
          <w:szCs w:val="28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rPr>
          <w:rFonts w:cs="Times New Roman" w:eastAsiaTheme="minorHAnsi"/>
          <w:sz w:val="28"/>
          <w:szCs w:val="28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rPr>
          <w:rFonts w:cs="Times New Roman" w:eastAsiaTheme="minorHAnsi"/>
          <w:sz w:val="28"/>
          <w:szCs w:val="28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rPr>
          <w:rFonts w:cs="宋体" w:eastAsiaTheme="minorHAnsi"/>
          <w:sz w:val="24"/>
          <w:szCs w:val="24"/>
        </w:rPr>
      </w:pPr>
      <w:r>
        <w:rPr>
          <w:rFonts w:hint="eastAsia" w:cs="Times New Roman" w:eastAsiaTheme="minorHAnsi"/>
          <w:sz w:val="24"/>
          <w:szCs w:val="24"/>
        </w:rPr>
        <w:t>通讯地址：山东省烟台市开发区上海大街</w:t>
      </w:r>
      <w:r>
        <w:rPr>
          <w:rFonts w:ascii="Times New Roman" w:hAnsi="Times New Roman" w:cs="Times New Roman" w:eastAsiaTheme="minorHAnsi"/>
          <w:sz w:val="24"/>
          <w:szCs w:val="24"/>
        </w:rPr>
        <w:t>21</w:t>
      </w:r>
      <w:r>
        <w:rPr>
          <w:rFonts w:hint="eastAsia" w:cs="Times New Roman" w:eastAsiaTheme="minorHAnsi"/>
          <w:sz w:val="24"/>
          <w:szCs w:val="24"/>
        </w:rPr>
        <w:t>号大兴工业园</w:t>
      </w:r>
      <w:r>
        <w:rPr>
          <w:rFonts w:ascii="Times New Roman" w:hAnsi="Times New Roman" w:cs="Times New Roman" w:eastAsiaTheme="minorHAnsi"/>
          <w:sz w:val="24"/>
          <w:szCs w:val="24"/>
        </w:rPr>
        <w:t>C-4</w:t>
      </w:r>
      <w:r>
        <w:rPr>
          <w:rFonts w:hint="eastAsia" w:cs="Times New Roman" w:eastAsiaTheme="minorHAnsi"/>
          <w:sz w:val="24"/>
          <w:szCs w:val="24"/>
        </w:rPr>
        <w:t>五楼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before="156" w:beforeLines="50" w:after="156" w:afterLines="50"/>
        <w:rPr>
          <w:rFonts w:ascii="Times New Roman" w:hAnsi="Times New Roman" w:cs="Times New Roman" w:eastAsiaTheme="minorHAnsi"/>
          <w:sz w:val="24"/>
          <w:szCs w:val="24"/>
        </w:rPr>
      </w:pPr>
      <w:r>
        <w:rPr>
          <w:rFonts w:hint="eastAsia" w:cs="Times New Roman" w:eastAsiaTheme="minorHAnsi"/>
          <w:sz w:val="24"/>
          <w:szCs w:val="24"/>
        </w:rPr>
        <w:t>邮政编码：</w:t>
      </w:r>
      <w:r>
        <w:rPr>
          <w:rFonts w:ascii="Times New Roman" w:hAnsi="Times New Roman" w:cs="Times New Roman" w:eastAsiaTheme="minorHAnsi"/>
          <w:sz w:val="24"/>
          <w:szCs w:val="24"/>
        </w:rPr>
        <w:t xml:space="preserve">264000    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before="156" w:beforeLines="50" w:after="156" w:afterLines="50"/>
        <w:rPr>
          <w:rFonts w:cs="Times New Roman" w:eastAsiaTheme="minorHAnsi"/>
          <w:sz w:val="24"/>
          <w:szCs w:val="24"/>
        </w:rPr>
      </w:pPr>
      <w:r>
        <w:rPr>
          <w:rFonts w:hint="eastAsia" w:cs="Times New Roman" w:eastAsiaTheme="minorHAnsi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5547360</wp:posOffset>
            </wp:positionH>
            <wp:positionV relativeFrom="paragraph">
              <wp:posOffset>168910</wp:posOffset>
            </wp:positionV>
            <wp:extent cx="810260" cy="807720"/>
            <wp:effectExtent l="0" t="0" r="8890" b="11430"/>
            <wp:wrapSquare wrapText="bothSides"/>
            <wp:docPr id="1" name="图片 22" descr="72068670e04d8b03ce26e1af5698b07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2" descr="72068670e04d8b03ce26e1af5698b07_副本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0260" cy="807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cs="Times New Roman" w:eastAsiaTheme="minorHAnsi"/>
          <w:sz w:val="24"/>
          <w:szCs w:val="24"/>
        </w:rPr>
        <w:t>联系电话</w:t>
      </w:r>
      <w:r>
        <w:rPr>
          <w:rFonts w:cs="Times New Roman" w:eastAsiaTheme="minorHAnsi"/>
          <w:sz w:val="24"/>
          <w:szCs w:val="24"/>
        </w:rPr>
        <w:t>：</w:t>
      </w:r>
      <w:r>
        <w:rPr>
          <w:rFonts w:ascii="Times New Roman" w:hAnsi="Times New Roman" w:cs="Times New Roman" w:eastAsiaTheme="minorHAnsi"/>
          <w:sz w:val="24"/>
          <w:szCs w:val="24"/>
        </w:rPr>
        <w:t>0535-6962019/4008097266</w:t>
      </w:r>
      <w:r>
        <w:rPr>
          <w:rFonts w:hint="eastAsia" w:cs="Times New Roman" w:eastAsiaTheme="minorHAnsi"/>
          <w:sz w:val="24"/>
          <w:szCs w:val="24"/>
        </w:rPr>
        <w:t xml:space="preserve">   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before="156" w:beforeLines="50" w:after="156" w:afterLines="50"/>
        <w:rPr>
          <w:rFonts w:eastAsiaTheme="minorHAnsi"/>
          <w:sz w:val="24"/>
          <w:szCs w:val="24"/>
        </w:rPr>
      </w:pPr>
      <w:r>
        <w:rPr>
          <w:rFonts w:hint="eastAsia" w:cs="Times New Roman" w:eastAsiaTheme="minorHAnsi"/>
          <w:sz w:val="24"/>
          <w:szCs w:val="24"/>
        </w:rPr>
        <w:t>邮    箱：</w:t>
      </w:r>
      <w:r>
        <w:fldChar w:fldCharType="begin"/>
      </w:r>
      <w:r>
        <w:instrText xml:space="preserve"> HYPERLINK "mailto:bljc6962019@163.com" </w:instrText>
      </w:r>
      <w:r>
        <w:fldChar w:fldCharType="separate"/>
      </w:r>
      <w:r>
        <w:rPr>
          <w:rStyle w:val="8"/>
          <w:rFonts w:ascii="Times New Roman" w:hAnsi="Times New Roman" w:cs="Times New Roman" w:eastAsiaTheme="minorHAnsi"/>
          <w:color w:val="auto"/>
          <w:sz w:val="24"/>
          <w:szCs w:val="24"/>
          <w:u w:val="none"/>
        </w:rPr>
        <w:t>bljc6962019@163.com</w:t>
      </w:r>
      <w:r>
        <w:rPr>
          <w:rStyle w:val="8"/>
          <w:rFonts w:ascii="Times New Roman" w:hAnsi="Times New Roman" w:cs="Times New Roman" w:eastAsiaTheme="minorHAnsi"/>
          <w:color w:val="auto"/>
          <w:sz w:val="24"/>
          <w:szCs w:val="24"/>
          <w:u w:val="none"/>
        </w:rPr>
        <w:fldChar w:fldCharType="end"/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before="156" w:beforeLines="50" w:after="156" w:afterLines="50"/>
        <w:rPr>
          <w:rFonts w:ascii="Times New Roman" w:hAnsi="Times New Roman" w:eastAsia="宋体" w:cs="Times New Roman"/>
          <w:sz w:val="24"/>
          <w:szCs w:val="24"/>
        </w:rPr>
        <w:sectPr>
          <w:headerReference r:id="rId3" w:type="first"/>
          <w:footerReference r:id="rId4" w:type="default"/>
          <w:pgSz w:w="11906" w:h="16838"/>
          <w:pgMar w:top="720" w:right="720" w:bottom="720" w:left="720" w:header="851" w:footer="992" w:gutter="0"/>
          <w:paperSrc w:first="4" w:other="4"/>
          <w:cols w:space="425" w:num="1"/>
          <w:titlePg/>
          <w:docGrid w:type="lines" w:linePitch="312" w:charSpace="0"/>
        </w:sectPr>
      </w:pPr>
      <w:r>
        <w:rPr>
          <w:rFonts w:hint="eastAsia" w:eastAsiaTheme="minorHAnsi"/>
          <w:sz w:val="24"/>
          <w:szCs w:val="24"/>
        </w:rPr>
        <w:t>网    址：</w:t>
      </w:r>
      <w:r>
        <w:rPr>
          <w:rFonts w:ascii="Times New Roman" w:hAnsi="Times New Roman" w:cs="Times New Roman" w:eastAsiaTheme="minorHAnsi"/>
          <w:sz w:val="24"/>
          <w:szCs w:val="24"/>
        </w:rPr>
        <w:t>www.banglinjiance.com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cs="Times New Roman" w:eastAsiaTheme="minorHAnsi"/>
          <w:b/>
          <w:bCs/>
          <w:sz w:val="24"/>
          <w:szCs w:val="24"/>
        </w:rPr>
      </w:pPr>
      <w:r>
        <w:rPr>
          <w:rFonts w:hint="eastAsia" w:cs="宋体" w:eastAsiaTheme="minorHAnsi"/>
          <w:b/>
          <w:sz w:val="24"/>
          <w:szCs w:val="24"/>
        </w:rPr>
        <w:t>一、基本情况</w:t>
      </w:r>
    </w:p>
    <w:tbl>
      <w:tblPr>
        <w:tblStyle w:val="5"/>
        <w:tblW w:w="104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9"/>
        <w:gridCol w:w="4333"/>
        <w:gridCol w:w="1"/>
        <w:gridCol w:w="1518"/>
        <w:gridCol w:w="5"/>
        <w:gridCol w:w="2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2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Cs w:val="21"/>
              </w:rPr>
              <w:t>委托单位</w:t>
            </w:r>
          </w:p>
        </w:tc>
        <w:tc>
          <w:tcPr>
            <w:tcW w:w="43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Style w:val="13"/>
                <w:rFonts w:hint="default" w:ascii="Times New Roman" w:hAnsi="Times New Roman" w:cs="Times New Roman" w:eastAsiaTheme="minorEastAsia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lang w:eastAsia="zh-CN"/>
              </w:rPr>
              <w:t>山东致合必拓环保科技股份有限公司</w:t>
            </w: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Style w:val="13"/>
                <w:rFonts w:hint="default" w:ascii="Times New Roman" w:hAnsi="Times New Roman" w:eastAsia="等线" w:cs="Times New Roman"/>
                <w:sz w:val="21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Cs w:val="21"/>
              </w:rPr>
              <w:t>委 托 人</w:t>
            </w:r>
          </w:p>
        </w:tc>
        <w:tc>
          <w:tcPr>
            <w:tcW w:w="23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Style w:val="13"/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Style w:val="13"/>
                <w:rFonts w:hint="eastAsia" w:ascii="等线" w:hAnsi="等线" w:eastAsia="等线" w:cs="等线"/>
                <w:sz w:val="21"/>
                <w:szCs w:val="21"/>
                <w:lang w:eastAsia="zh-CN"/>
              </w:rPr>
              <w:t>高总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2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Cs w:val="21"/>
              </w:rPr>
              <w:t>受检单位</w:t>
            </w:r>
          </w:p>
        </w:tc>
        <w:tc>
          <w:tcPr>
            <w:tcW w:w="43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lang w:eastAsia="zh-CN"/>
              </w:rPr>
              <w:t>东营金通环保工程有限责任公司</w:t>
            </w: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Cs w:val="21"/>
              </w:rPr>
              <w:t>联系方式</w:t>
            </w:r>
          </w:p>
        </w:tc>
        <w:tc>
          <w:tcPr>
            <w:tcW w:w="23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华文中宋" w:cs="Times New Roman"/>
                <w:szCs w:val="21"/>
                <w:lang w:val="en-US" w:eastAsia="zh-CN"/>
              </w:rPr>
              <w:t>188 0546 5137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exact"/>
          <w:jc w:val="center"/>
        </w:trPr>
        <w:tc>
          <w:tcPr>
            <w:tcW w:w="22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szCs w:val="21"/>
              </w:rPr>
              <w:t>采样</w:t>
            </w:r>
            <w:r>
              <w:rPr>
                <w:rFonts w:ascii="Times New Roman" w:hAnsi="Times New Roman" w:eastAsia="等线" w:cs="Times New Roman"/>
                <w:b/>
                <w:bCs/>
                <w:szCs w:val="21"/>
              </w:rPr>
              <w:t>地址</w:t>
            </w:r>
          </w:p>
        </w:tc>
        <w:tc>
          <w:tcPr>
            <w:tcW w:w="43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both"/>
              <w:textAlignment w:val="auto"/>
              <w:rPr>
                <w:rFonts w:hint="default" w:ascii="Times New Roman" w:hAnsi="Times New Roman" w:eastAsia="等线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val="en-US" w:eastAsia="zh-CN"/>
              </w:rPr>
              <w:t>东营市河口区六合街道利六路以南</w:t>
            </w:r>
          </w:p>
        </w:tc>
        <w:tc>
          <w:tcPr>
            <w:tcW w:w="152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Times New Roman" w:hAnsi="Times New Roman" w:eastAsia="等线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Cs w:val="21"/>
              </w:rPr>
              <w:t>样品来源</w:t>
            </w:r>
          </w:p>
        </w:tc>
        <w:tc>
          <w:tcPr>
            <w:tcW w:w="23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eastAsia" w:ascii="Times New Roman" w:hAnsi="Times New Roman" w:eastAsia="等线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等线" w:cs="Times New Roman"/>
                <w:szCs w:val="21"/>
              </w:rPr>
              <w:t>自采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2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ascii="Times New Roman" w:hAnsi="Times New Roman" w:eastAsia="等线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Cs w:val="21"/>
              </w:rPr>
              <w:t>采样日期</w:t>
            </w:r>
          </w:p>
        </w:tc>
        <w:tc>
          <w:tcPr>
            <w:tcW w:w="43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等线" w:cs="Times New Roman"/>
                <w:szCs w:val="21"/>
                <w:lang w:val="en-US"/>
              </w:rPr>
            </w:pPr>
            <w:r>
              <w:rPr>
                <w:rFonts w:hint="eastAsia" w:ascii="Times New Roman" w:hAnsi="Times New Roman" w:cs="Times New Roman" w:eastAsiaTheme="minorHAnsi"/>
                <w:szCs w:val="21"/>
                <w:lang w:val="en-US" w:eastAsia="zh-CN"/>
              </w:rPr>
              <w:t>2021.06.28-2021.06.29</w:t>
            </w:r>
          </w:p>
        </w:tc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default" w:ascii="Times New Roman" w:hAnsi="Times New Roman" w:eastAsia="等线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Cs w:val="21"/>
              </w:rPr>
              <w:t>完成日期</w:t>
            </w:r>
          </w:p>
        </w:tc>
        <w:tc>
          <w:tcPr>
            <w:tcW w:w="23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等线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等线" w:cs="Times New Roman"/>
                <w:szCs w:val="21"/>
                <w:highlight w:val="none"/>
                <w:lang w:val="en-US" w:eastAsia="zh-CN"/>
              </w:rPr>
              <w:t>021.07.06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2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ascii="Times New Roman" w:hAnsi="Times New Roman" w:eastAsia="等线" w:cs="Times New Roman"/>
                <w:szCs w:val="21"/>
              </w:rPr>
            </w:pPr>
            <w:r>
              <w:rPr>
                <w:rFonts w:ascii="Times New Roman" w:hAnsi="Times New Roman" w:eastAsia="等线" w:cs="Times New Roman"/>
                <w:b/>
                <w:bCs/>
                <w:szCs w:val="21"/>
              </w:rPr>
              <w:t>样品名称</w:t>
            </w:r>
          </w:p>
        </w:tc>
        <w:tc>
          <w:tcPr>
            <w:tcW w:w="818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left"/>
              <w:textAlignment w:val="auto"/>
              <w:rPr>
                <w:rFonts w:hint="eastAsia" w:ascii="Times New Roman" w:hAnsi="Times New Roman" w:cs="Times New Roman" w:eastAsiaTheme="minorHAnsi"/>
                <w:szCs w:val="21"/>
                <w:lang w:eastAsia="zh-CN"/>
              </w:rPr>
            </w:pPr>
            <w:r>
              <w:rPr>
                <w:rFonts w:hint="eastAsia" w:cs="Times New Roman" w:eastAsiaTheme="minorHAnsi"/>
                <w:szCs w:val="21"/>
              </w:rPr>
              <w:t>有组织废气</w:t>
            </w:r>
            <w:r>
              <w:rPr>
                <w:rFonts w:hint="eastAsia" w:cs="Times New Roman" w:eastAsiaTheme="minorHAnsi"/>
                <w:szCs w:val="21"/>
                <w:lang w:eastAsia="zh-CN"/>
              </w:rPr>
              <w:t>、无组织废气、污水、地下水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exact"/>
          <w:jc w:val="center"/>
        </w:trPr>
        <w:tc>
          <w:tcPr>
            <w:tcW w:w="224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Times New Roman" w:hAnsi="Times New Roman" w:eastAsia="等线" w:cs="Times New Roman"/>
                <w:b/>
                <w:bCs/>
                <w:szCs w:val="21"/>
                <w:highlight w:val="yellow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szCs w:val="21"/>
                <w:highlight w:val="none"/>
                <w:lang w:eastAsia="zh-CN"/>
              </w:rPr>
              <w:t>备注</w:t>
            </w:r>
          </w:p>
        </w:tc>
        <w:tc>
          <w:tcPr>
            <w:tcW w:w="8181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highlight w:val="none"/>
                <w:lang w:val="en-US" w:eastAsia="zh-CN"/>
              </w:rPr>
              <w:t>*：地下水的</w:t>
            </w: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总大肠菌群、细菌总数、碘化物</w:t>
            </w:r>
            <w:r>
              <w:rPr>
                <w:rFonts w:hint="eastAsia" w:ascii="等线" w:hAnsi="等线" w:eastAsia="等线" w:cs="等线"/>
                <w:szCs w:val="21"/>
                <w:highlight w:val="none"/>
                <w:lang w:val="en-US" w:eastAsia="zh-CN"/>
              </w:rPr>
              <w:t>项目分包给：</w:t>
            </w: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 xml:space="preserve">山东铭博检测技术有限公司 </w:t>
            </w: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  <w:t>，其资质认定证书编号为</w:t>
            </w: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201512341026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24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Times New Roman" w:hAnsi="Times New Roman" w:eastAsia="等线" w:cs="Times New Roman"/>
                <w:b/>
                <w:bCs/>
                <w:szCs w:val="21"/>
                <w:highlight w:val="yellow"/>
                <w:lang w:eastAsia="zh-CN"/>
              </w:rPr>
            </w:pPr>
          </w:p>
        </w:tc>
        <w:tc>
          <w:tcPr>
            <w:tcW w:w="818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top"/>
              <w:rPr>
                <w:rFonts w:hint="eastAsia" w:ascii="Times New Roman" w:hAnsi="Times New Roman" w:eastAsia="等线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szCs w:val="21"/>
                <w:highlight w:val="none"/>
                <w:lang w:val="en-US" w:eastAsia="zh-CN"/>
              </w:rPr>
              <w:t>ND代表小于检出限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cs="Times New Roman" w:eastAsiaTheme="minorHAnsi"/>
          <w:b/>
          <w:bCs/>
          <w:sz w:val="24"/>
          <w:szCs w:val="24"/>
        </w:rPr>
      </w:pPr>
      <w:r>
        <w:rPr>
          <w:rFonts w:hint="eastAsia" w:cs="Times New Roman" w:eastAsiaTheme="minorHAnsi"/>
          <w:b/>
          <w:bCs/>
          <w:sz w:val="24"/>
          <w:szCs w:val="24"/>
        </w:rPr>
        <w:t>二、检测依据</w:t>
      </w:r>
    </w:p>
    <w:tbl>
      <w:tblPr>
        <w:tblStyle w:val="5"/>
        <w:tblW w:w="104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7"/>
        <w:gridCol w:w="8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105" w:firstLineChars="50"/>
              <w:jc w:val="center"/>
              <w:textAlignment w:val="auto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检测项目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center"/>
              <w:textAlignment w:val="auto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>方法依据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  <w:t>氮氧化物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both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>HJ 693-2014</w:t>
            </w:r>
            <w:r>
              <w:rPr>
                <w:rFonts w:hint="eastAsia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固定污染源废气 氮氧化物的测定 定电位电解法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25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VOCs（以非甲烷总烃计）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both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>HJ 38-2017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固定污染源废气 总烃、甲烷和非甲烷总烃的测定 气相色谱法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25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both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HJ 604-2017 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环境空气 总烃、甲烷和非甲烷总烃的测定 直接进样-气相色谱法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总悬浮颗粒物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both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>GB/T 15432-1995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环境空气  总悬浮颗粒物的测定  重量法及修改单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氨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both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>HJ 533-2009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环境空气和废气  氨的测定  纳氏试剂分光光度法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exact"/>
          <w:jc w:val="center"/>
        </w:trPr>
        <w:tc>
          <w:tcPr>
            <w:tcW w:w="225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（总）氰化物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  <w:t>GB/T 5750.5-2006</w:t>
            </w: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 xml:space="preserve"> 生活饮用水标准检验方法 无机非金属指标（4.1 异烟酸-吡唑酮分光光度法）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  <w:t>臭气浓度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 xml:space="preserve">GB/T 14675-1993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>空气质量  恶臭的测定  三点比较式臭袋法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  <w:t>化学需氧量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>HJ 828-2017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 xml:space="preserve">水质 化学需氧量的测定 重铬酸盐法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  <w:t>悬浮物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>GB/T 11901-1989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>水质 悬浮物的测定 重量法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  <w:t>pH值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/>
              <w:jc w:val="left"/>
              <w:textAlignment w:val="auto"/>
              <w:rPr>
                <w:rFonts w:hint="eastAsia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>国家环境保护总局（第四版增补版）（2002年）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《水和废水监测分析方法》第三篇/第一章/六 pH(二)便携式pH计法（B）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  <w:t>氨氮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>HJ 535-2009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>水质 氨氮的测定 纳氏试剂分光光度法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硫化物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/>
              <w:jc w:val="left"/>
              <w:textAlignment w:val="auto"/>
              <w:rPr>
                <w:rFonts w:hint="eastAsia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>GB/T 16489-1996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水质 硫化物的测定 亚甲基蓝分光光度法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浑浊度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/>
              <w:jc w:val="left"/>
              <w:textAlignment w:val="auto"/>
              <w:rPr>
                <w:rFonts w:hint="eastAsia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>HJ 1075-2019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水质 浊度的测定 浊度计法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  <w:t>石油类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>HJ 637-2018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>水质 石油类和动植物油类的测定 红外分光光度法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225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色度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/>
              <w:jc w:val="left"/>
              <w:textAlignment w:val="auto"/>
              <w:rPr>
                <w:rFonts w:hint="eastAsia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>GB/T 11903-1989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水质 色度的测定（铂钴比色法）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  <w:t>总硬度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168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>GB/T 5750.4-2006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>生活饮用水标准检验方法 感官性状和物理指标（7.1 乙二胺四乙酸二钠滴定法）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exac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  <w:t>硫酸盐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HJ/T 342-2007</w:t>
            </w: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 水质 硫酸盐的测定 铬酸钡分光光度法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>硝酸盐（氮）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>GB/T 5750.5-2006生活饮用水标准检验方法 无机非金属指标（5.2 紫外分光光度法）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>亚硝酸盐（氮）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168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GB/T 7493-1987</w:t>
            </w: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 水质 亚硝酸盐氮的测定 分光光度法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left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  <w:t>氯化物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168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GB/T 5750.5-2006</w:t>
            </w: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 活饮用水标准检验方法 无机非金属指标 （2.1 硝酸银容量法）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  <w:t>臭和味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168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GB/T 5750.4-2006</w:t>
            </w: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生活饮用水标准检验方法 感官性状和物理指标（3.1 嗅气和尝味法）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  <w:t>氟化物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GB/T 7484-1987</w:t>
            </w: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 水质 氟化物的测定 离子选择电极法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耗氧量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GB/T 5750.7-2006</w:t>
            </w: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 xml:space="preserve"> 生活饮用水标准检验方法 有机物综合指标（1.1 酸性高锰酸钾滴定法）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  <w:t>溶解性总固体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>GB/T 5750.4-2006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>生活饮用水标准检验方法 感官性状和物理指标（8.1 称重法）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阴离子表面活性剂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192" w:lineRule="auto"/>
              <w:jc w:val="left"/>
              <w:textAlignment w:val="auto"/>
              <w:rPr>
                <w:rFonts w:hint="eastAsia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>GB/T 7494-1987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水质 阴离子表面活性剂的测定 亚甲蓝分光光度法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  <w:t>总大肠菌群</w:t>
            </w: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*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>GB/T 5750.12-2006 生活饮用水标准检验方法 微生物指标 （2.1多管发酵法）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  <w:t>细菌总数</w:t>
            </w: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*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auto"/>
              <w:jc w:val="left"/>
              <w:textAlignment w:val="auto"/>
              <w:rPr>
                <w:rFonts w:hint="eastAsia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>GB/T 5750.12-2006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生活饮用水标准检验方法 微生物指标（1.1 平皿计数法）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铝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192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>GB/T 5750.6-2006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生活饮用水标准检验方法 金属指标 1.1 铬天青S分光光度法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  <w:t>挥发酚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192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>HJ 503-2009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水质 挥发酚的测定 4-氨基安替比林分光光度法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肉眼可见物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192" w:lineRule="auto"/>
              <w:jc w:val="left"/>
              <w:textAlignment w:val="auto"/>
              <w:rPr>
                <w:rFonts w:hint="eastAsia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>GB/T 5750.4-2006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生活饮用水标准检验方法 感观性状和物理指标（4.1 直接观察法）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  <w:t>汞</w:t>
            </w: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、砷、硒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192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>HJ 694-2014 水质 汞、砷、硒、铋和锑的测定 原子荧光法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  <w:t>六价铬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168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>GB/T 5750.6-2006  生活饮用水标准检验方法 金属指标（10.1 二苯碳酰二肼分光光度法）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exac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  <w:t>铅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168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>GB/T 5750.6-2006 生活饮用水标准检验方法 金属指标（11.1 铅 无火焰原子吸收分光光度法)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  <w:t>镉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168" w:lineRule="auto"/>
              <w:jc w:val="left"/>
              <w:textAlignment w:val="auto"/>
              <w:rPr>
                <w:rFonts w:hint="eastAsia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>GB/T 5750.6-2006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>生活饮用水标准检验方法 金属指标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>（9.1 镉 无火焰原子吸收分光光度法）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exac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  <w:t>苯、甲苯、</w:t>
            </w: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三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  <w:t>氯甲烷</w:t>
            </w: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、四氯化碳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  <w:t>HJ 639-2012</w:t>
            </w: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 xml:space="preserve"> 水质 挥发性有机物的测定 吹扫捕集/气相色谱-质谱法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  <w:t>铜、锌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168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>GB/T 7475-1987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水质 铜、锌、铅、镉的测定 原子吸收分光光度法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  <w:t>铁、锰、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168" w:lineRule="auto"/>
              <w:jc w:val="left"/>
              <w:textAlignment w:val="auto"/>
              <w:rPr>
                <w:rFonts w:hint="eastAsia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>GB/T 11911-1989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水质 铁、锰的测定 火焰原子吸收分光光度法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钠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168" w:lineRule="auto"/>
              <w:jc w:val="left"/>
              <w:textAlignment w:val="auto"/>
              <w:rPr>
                <w:rFonts w:hint="eastAsia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>GB/T 11904-1989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水质 钾和钠的测定 火焰原子吸收分光光度法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left"/>
              <w:textAlignment w:val="auto"/>
              <w:rPr>
                <w:rFonts w:hint="default" w:ascii="Times New Roman" w:hAnsi="Times New Roman" w:cs="Times New Roman"/>
                <w:sz w:val="21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碘化物*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168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>GB/T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>5750.5-2006</w:t>
            </w:r>
            <w:r>
              <w:rPr>
                <w:rFonts w:hint="eastAsia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生活饮用水标准检验方法无机非金属指标（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11.2 </w:t>
            </w:r>
            <w:r>
              <w:rPr>
                <w:rFonts w:hint="eastAsia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  <w:t>高浓度碘化物比色法）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9"/>
                <w:szCs w:val="19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168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总α放射性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168" w:lineRule="auto"/>
              <w:jc w:val="left"/>
              <w:textAlignment w:val="auto"/>
              <w:rPr>
                <w:rFonts w:hint="eastAsia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>HJ 898-2017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水中总α放射性浓度的测定 厚源法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总β放射性</w:t>
            </w:r>
          </w:p>
        </w:tc>
        <w:tc>
          <w:tcPr>
            <w:tcW w:w="8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168" w:lineRule="auto"/>
              <w:jc w:val="left"/>
              <w:textAlignment w:val="auto"/>
              <w:rPr>
                <w:rFonts w:hint="eastAsia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highlight w:val="none"/>
              </w:rPr>
              <w:t>HJ 899-2017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 xml:space="preserve"> 水中总β放射性测定  厚源法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top"/>
              <w:rPr>
                <w:rStyle w:val="14"/>
                <w:rFonts w:hint="default" w:ascii="Times New Roman" w:hAnsi="Times New Roman" w:cs="Times New Roman" w:eastAsiaTheme="minorEastAsia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4"/>
                <w:rFonts w:hint="eastAsia" w:ascii="Times New Roman" w:hAnsi="Times New Roman" w:cs="Times New Roman" w:eastAsiaTheme="minorEastAsia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厂界环境噪声</w:t>
            </w:r>
          </w:p>
        </w:tc>
        <w:tc>
          <w:tcPr>
            <w:tcW w:w="817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top"/>
              <w:rPr>
                <w:rStyle w:val="14"/>
                <w:rFonts w:hint="eastAsia" w:ascii="Times New Roman" w:hAnsi="Times New Roman" w:cs="Times New Roman" w:eastAsiaTheme="minorEastAsia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4"/>
                <w:rFonts w:hint="eastAsia" w:ascii="Times New Roman" w:hAnsi="Times New Roman" w:cs="Times New Roman" w:eastAsiaTheme="minorEastAsia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GB 12348-2008 工业企业厂界环境噪声排放标准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eastAsia" w:cs="宋体" w:eastAsiaTheme="minorHAnsi"/>
          <w:b/>
          <w:sz w:val="24"/>
          <w:szCs w:val="24"/>
          <w:lang w:eastAsia="zh-CN"/>
        </w:rPr>
      </w:pPr>
      <w:r>
        <w:rPr>
          <w:rFonts w:hint="eastAsia" w:cs="宋体" w:eastAsiaTheme="minorHAnsi"/>
          <w:b/>
          <w:sz w:val="24"/>
          <w:szCs w:val="24"/>
        </w:rPr>
        <w:t>三、主要仪器设备</w:t>
      </w:r>
      <w:r>
        <w:rPr>
          <w:rFonts w:hint="eastAsia" w:cs="宋体" w:eastAsiaTheme="minorHAnsi"/>
          <w:b/>
          <w:sz w:val="24"/>
          <w:szCs w:val="24"/>
          <w:lang w:eastAsia="zh-CN"/>
        </w:rPr>
        <w:t>及型号</w:t>
      </w:r>
    </w:p>
    <w:tbl>
      <w:tblPr>
        <w:tblStyle w:val="5"/>
        <w:tblW w:w="104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73"/>
        <w:gridCol w:w="5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507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cs="Times New Roman" w:eastAsiaTheme="minorHAnsi"/>
                <w:b/>
                <w:bCs/>
                <w:szCs w:val="21"/>
              </w:rPr>
            </w:pPr>
            <w:r>
              <w:rPr>
                <w:rFonts w:hint="eastAsia" w:cs="Times New Roman" w:eastAsiaTheme="minorHAnsi"/>
                <w:b/>
                <w:bCs/>
                <w:szCs w:val="21"/>
              </w:rPr>
              <w:t>仪器名称</w:t>
            </w:r>
          </w:p>
        </w:tc>
        <w:tc>
          <w:tcPr>
            <w:tcW w:w="53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cs="Times New Roman" w:eastAsiaTheme="minorHAnsi"/>
                <w:b/>
                <w:bCs/>
                <w:szCs w:val="21"/>
              </w:rPr>
            </w:pPr>
            <w:r>
              <w:rPr>
                <w:rFonts w:hint="eastAsia" w:cs="Times New Roman" w:eastAsiaTheme="minorHAnsi"/>
                <w:b/>
                <w:bCs/>
                <w:szCs w:val="21"/>
              </w:rPr>
              <w:t>仪器规格型号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0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多功能声级计</w:t>
            </w:r>
          </w:p>
        </w:tc>
        <w:tc>
          <w:tcPr>
            <w:tcW w:w="5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AWA6228</w:t>
            </w:r>
            <w:r>
              <w:rPr>
                <w:rFonts w:hint="eastAsia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0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紫外可见分光光度计</w:t>
            </w:r>
          </w:p>
        </w:tc>
        <w:tc>
          <w:tcPr>
            <w:tcW w:w="5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T6</w:t>
            </w:r>
            <w:r>
              <w:rPr>
                <w:rFonts w:hint="eastAsia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新世纪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0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笔试</w:t>
            </w: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pH</w:t>
            </w:r>
            <w:r>
              <w:rPr>
                <w:rFonts w:hint="eastAsia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计</w:t>
            </w:r>
          </w:p>
        </w:tc>
        <w:tc>
          <w:tcPr>
            <w:tcW w:w="5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RPB10</w:t>
            </w:r>
            <w:r>
              <w:rPr>
                <w:rFonts w:hint="eastAsia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0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红外分光测油仪</w:t>
            </w:r>
          </w:p>
        </w:tc>
        <w:tc>
          <w:tcPr>
            <w:tcW w:w="5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EP-600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0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酸碱通用滴定管</w:t>
            </w:r>
          </w:p>
        </w:tc>
        <w:tc>
          <w:tcPr>
            <w:tcW w:w="5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50ml</w:t>
            </w:r>
            <w:r>
              <w:rPr>
                <w:rFonts w:hint="eastAsia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棕色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0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离子计</w:t>
            </w:r>
          </w:p>
        </w:tc>
        <w:tc>
          <w:tcPr>
            <w:tcW w:w="5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PXSJ-216F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0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电热恒温鼓风干燥箱</w:t>
            </w:r>
          </w:p>
        </w:tc>
        <w:tc>
          <w:tcPr>
            <w:tcW w:w="5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DHG-9030A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0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数显恒温水浴锅</w:t>
            </w:r>
          </w:p>
        </w:tc>
        <w:tc>
          <w:tcPr>
            <w:tcW w:w="5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HH-6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0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万分之一分析天平</w:t>
            </w:r>
          </w:p>
        </w:tc>
        <w:tc>
          <w:tcPr>
            <w:tcW w:w="5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FA2004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0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十万分之一分析天平</w:t>
            </w:r>
          </w:p>
        </w:tc>
        <w:tc>
          <w:tcPr>
            <w:tcW w:w="5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FB2035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exact"/>
          <w:jc w:val="center"/>
        </w:trPr>
        <w:tc>
          <w:tcPr>
            <w:tcW w:w="50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恒温恒湿称重系统</w:t>
            </w:r>
          </w:p>
        </w:tc>
        <w:tc>
          <w:tcPr>
            <w:tcW w:w="5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Ams-c2xt-A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exact"/>
          <w:jc w:val="center"/>
        </w:trPr>
        <w:tc>
          <w:tcPr>
            <w:tcW w:w="50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可见分光光度计</w:t>
            </w:r>
          </w:p>
        </w:tc>
        <w:tc>
          <w:tcPr>
            <w:tcW w:w="5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exact"/>
          <w:jc w:val="center"/>
        </w:trPr>
        <w:tc>
          <w:tcPr>
            <w:tcW w:w="50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COD </w:t>
            </w:r>
            <w:r>
              <w:rPr>
                <w:rFonts w:hint="eastAsia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恒温加热器</w:t>
            </w:r>
          </w:p>
        </w:tc>
        <w:tc>
          <w:tcPr>
            <w:tcW w:w="5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JR-9012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0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酸式滴定管</w:t>
            </w:r>
          </w:p>
        </w:tc>
        <w:tc>
          <w:tcPr>
            <w:tcW w:w="5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50mL</w:t>
            </w:r>
            <w:r>
              <w:rPr>
                <w:rFonts w:hint="eastAsia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0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火焰原子吸收分光光度计</w:t>
            </w:r>
          </w:p>
        </w:tc>
        <w:tc>
          <w:tcPr>
            <w:tcW w:w="5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TAS-990F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0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石墨炉原子吸收分光光度计</w:t>
            </w:r>
          </w:p>
        </w:tc>
        <w:tc>
          <w:tcPr>
            <w:tcW w:w="5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TAS-990G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exact"/>
          <w:jc w:val="center"/>
        </w:trPr>
        <w:tc>
          <w:tcPr>
            <w:tcW w:w="50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原子荧光光度计</w:t>
            </w:r>
          </w:p>
        </w:tc>
        <w:tc>
          <w:tcPr>
            <w:tcW w:w="5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PF31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exact"/>
          <w:jc w:val="center"/>
        </w:trPr>
        <w:tc>
          <w:tcPr>
            <w:tcW w:w="50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气相色谱/</w:t>
            </w:r>
            <w:r>
              <w:rPr>
                <w:rFonts w:hint="eastAsia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质谱联用仪</w:t>
            </w:r>
          </w:p>
        </w:tc>
        <w:tc>
          <w:tcPr>
            <w:tcW w:w="5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7820A/5977B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exact"/>
          <w:jc w:val="center"/>
        </w:trPr>
        <w:tc>
          <w:tcPr>
            <w:tcW w:w="50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浊度计</w:t>
            </w:r>
          </w:p>
        </w:tc>
        <w:tc>
          <w:tcPr>
            <w:tcW w:w="5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WGZ-1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exact"/>
          <w:jc w:val="center"/>
        </w:trPr>
        <w:tc>
          <w:tcPr>
            <w:tcW w:w="50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      </w:t>
            </w:r>
            <w:r>
              <w:rPr>
                <w:rFonts w:hint="eastAsia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大流量烟尘</w:t>
            </w: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(气)测试仪</w:t>
            </w:r>
          </w:p>
        </w:tc>
        <w:tc>
          <w:tcPr>
            <w:tcW w:w="5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YQ30000-D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exact"/>
          <w:jc w:val="center"/>
        </w:trPr>
        <w:tc>
          <w:tcPr>
            <w:tcW w:w="50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气相色谱仪</w:t>
            </w:r>
          </w:p>
        </w:tc>
        <w:tc>
          <w:tcPr>
            <w:tcW w:w="5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G5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exact"/>
          <w:jc w:val="center"/>
        </w:trPr>
        <w:tc>
          <w:tcPr>
            <w:tcW w:w="50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低本底α</w:t>
            </w:r>
            <w:r>
              <w:rPr>
                <w:rFonts w:hint="eastAsia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β</w:t>
            </w:r>
            <w:r>
              <w:rPr>
                <w:rFonts w:hint="eastAsia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测量仪</w:t>
            </w:r>
          </w:p>
        </w:tc>
        <w:tc>
          <w:tcPr>
            <w:tcW w:w="5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WIN-8A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exact"/>
          <w:jc w:val="center"/>
        </w:trPr>
        <w:tc>
          <w:tcPr>
            <w:tcW w:w="50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智能烟气采样器</w:t>
            </w:r>
          </w:p>
        </w:tc>
        <w:tc>
          <w:tcPr>
            <w:tcW w:w="5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GH-2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ascii="Times New Roman" w:hAnsi="Times New Roman" w:cs="Times New Roman" w:eastAsiaTheme="minorHAnsi"/>
          <w:szCs w:val="21"/>
        </w:rPr>
      </w:pPr>
      <w:r>
        <w:rPr>
          <w:rFonts w:hint="eastAsia" w:cs="Times New Roman" w:eastAsiaTheme="minorHAnsi"/>
          <w:b/>
          <w:bCs/>
          <w:sz w:val="24"/>
          <w:szCs w:val="24"/>
        </w:rPr>
        <w:t>四、</w:t>
      </w:r>
      <w:r>
        <w:rPr>
          <w:rFonts w:cs="Times New Roman" w:eastAsiaTheme="minorHAnsi"/>
          <w:b/>
          <w:bCs/>
          <w:sz w:val="24"/>
          <w:szCs w:val="24"/>
        </w:rPr>
        <w:t>检测结果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eastAsia" w:ascii="Times New Roman" w:hAnsi="Times New Roman" w:cs="Times New Roman" w:eastAsiaTheme="minorHAnsi"/>
          <w:b/>
          <w:bCs/>
          <w:szCs w:val="21"/>
        </w:rPr>
      </w:pPr>
      <w:r>
        <w:rPr>
          <w:rFonts w:hint="default" w:ascii="Times New Roman" w:hAnsi="Times New Roman" w:cs="Times New Roman" w:eastAsiaTheme="minorHAnsi"/>
          <w:b/>
          <w:bCs/>
          <w:sz w:val="21"/>
          <w:szCs w:val="21"/>
          <w:lang w:val="en-US" w:eastAsia="zh-CN"/>
        </w:rPr>
        <w:t>4.1</w:t>
      </w:r>
      <w:r>
        <w:rPr>
          <w:rFonts w:hint="eastAsia" w:cs="Times New Roman" w:eastAsiaTheme="minorHAnsi"/>
          <w:b/>
          <w:bCs/>
          <w:sz w:val="21"/>
          <w:szCs w:val="21"/>
          <w:lang w:val="en-US" w:eastAsia="zh-CN"/>
        </w:rPr>
        <w:t>有组织废气检测结果：</w:t>
      </w:r>
    </w:p>
    <w:tbl>
      <w:tblPr>
        <w:tblStyle w:val="5"/>
        <w:tblW w:w="103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7"/>
        <w:gridCol w:w="1558"/>
        <w:gridCol w:w="1269"/>
        <w:gridCol w:w="1016"/>
        <w:gridCol w:w="1119"/>
        <w:gridCol w:w="946"/>
        <w:gridCol w:w="1073"/>
        <w:gridCol w:w="1104"/>
        <w:gridCol w:w="1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270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  <w:t>采样</w:t>
            </w:r>
            <w:r>
              <w:rPr>
                <w:rFonts w:hint="eastAsia" w:cs="Times New Roman" w:eastAsiaTheme="minorHAnsi"/>
                <w:b/>
                <w:bCs/>
                <w:szCs w:val="21"/>
                <w:lang w:eastAsia="zh-CN"/>
              </w:rPr>
              <w:t>点位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  <w:t xml:space="preserve"> 1</w:t>
            </w:r>
          </w:p>
        </w:tc>
        <w:tc>
          <w:tcPr>
            <w:tcW w:w="7652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lang w:eastAsia="zh-CN"/>
              </w:rPr>
              <w:t>东营金通环保工程有限责任公司燃气锅炉排气筒出口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270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  <w:t>排气筒高度(m)</w:t>
            </w:r>
          </w:p>
        </w:tc>
        <w:tc>
          <w:tcPr>
            <w:tcW w:w="12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15</w:t>
            </w:r>
          </w:p>
        </w:tc>
        <w:tc>
          <w:tcPr>
            <w:tcW w:w="213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  <w:t>截面积(m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  <w:t>)</w:t>
            </w:r>
          </w:p>
        </w:tc>
        <w:tc>
          <w:tcPr>
            <w:tcW w:w="9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0.0314</w:t>
            </w:r>
          </w:p>
        </w:tc>
        <w:tc>
          <w:tcPr>
            <w:tcW w:w="107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  <w:t>样品状态</w:t>
            </w:r>
          </w:p>
        </w:tc>
        <w:tc>
          <w:tcPr>
            <w:tcW w:w="222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采样频次</w:t>
            </w:r>
          </w:p>
        </w:tc>
        <w:tc>
          <w:tcPr>
            <w:tcW w:w="155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样品编号</w:t>
            </w:r>
          </w:p>
        </w:tc>
        <w:tc>
          <w:tcPr>
            <w:tcW w:w="12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  <w:t>检测项目</w:t>
            </w:r>
          </w:p>
        </w:tc>
        <w:tc>
          <w:tcPr>
            <w:tcW w:w="101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  <w:t>烟气温度(℃)</w:t>
            </w:r>
          </w:p>
        </w:tc>
        <w:tc>
          <w:tcPr>
            <w:tcW w:w="111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  <w:t>标干废气量(m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  <w:t>/h)</w:t>
            </w:r>
          </w:p>
        </w:tc>
        <w:tc>
          <w:tcPr>
            <w:tcW w:w="9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  <w:t>单位</w:t>
            </w:r>
          </w:p>
        </w:tc>
        <w:tc>
          <w:tcPr>
            <w:tcW w:w="107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  <w:t>检出限</w:t>
            </w:r>
          </w:p>
        </w:tc>
        <w:tc>
          <w:tcPr>
            <w:tcW w:w="11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  <w:t>分析结果</w:t>
            </w:r>
          </w:p>
        </w:tc>
        <w:tc>
          <w:tcPr>
            <w:tcW w:w="112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  <w:t>排放速率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  <w:t>（kg/h）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第一次</w:t>
            </w:r>
          </w:p>
        </w:tc>
        <w:tc>
          <w:tcPr>
            <w:tcW w:w="155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26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eastAsia="zh-CN"/>
              </w:rPr>
              <w:t>氮氧化物</w:t>
            </w:r>
          </w:p>
        </w:tc>
        <w:tc>
          <w:tcPr>
            <w:tcW w:w="101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lang w:val="en-US" w:eastAsia="zh-CN"/>
              </w:rPr>
              <w:t>80</w:t>
            </w:r>
          </w:p>
        </w:tc>
        <w:tc>
          <w:tcPr>
            <w:tcW w:w="111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lang w:val="en-US" w:eastAsia="zh-CN"/>
              </w:rPr>
              <w:t>281</w:t>
            </w:r>
          </w:p>
        </w:tc>
        <w:tc>
          <w:tcPr>
            <w:tcW w:w="94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Cs w:val="21"/>
              </w:rPr>
              <w:t>mg/m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Cs w:val="21"/>
                <w:vertAlign w:val="superscript"/>
              </w:rPr>
              <w:t>3</w:t>
            </w:r>
          </w:p>
        </w:tc>
        <w:tc>
          <w:tcPr>
            <w:tcW w:w="107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11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35</w:t>
            </w:r>
          </w:p>
        </w:tc>
        <w:tc>
          <w:tcPr>
            <w:tcW w:w="112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9.8</w:t>
            </w:r>
            <w:r>
              <w:rPr>
                <w:rFonts w:hint="default" w:ascii="Arial" w:hAnsi="Arial" w:cs="Arial"/>
                <w:color w:val="000000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vertAlign w:val="superscript"/>
                <w:lang w:val="en-US" w:eastAsia="zh-CN"/>
              </w:rPr>
              <w:t>-3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第二次</w:t>
            </w:r>
          </w:p>
        </w:tc>
        <w:tc>
          <w:tcPr>
            <w:tcW w:w="155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2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1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lang w:val="en-US" w:eastAsia="zh-CN"/>
              </w:rPr>
              <w:t>80</w:t>
            </w:r>
          </w:p>
        </w:tc>
        <w:tc>
          <w:tcPr>
            <w:tcW w:w="111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lang w:val="en-US" w:eastAsia="zh-CN"/>
              </w:rPr>
              <w:t>281</w:t>
            </w:r>
          </w:p>
        </w:tc>
        <w:tc>
          <w:tcPr>
            <w:tcW w:w="9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Cs w:val="21"/>
              </w:rPr>
            </w:pPr>
          </w:p>
        </w:tc>
        <w:tc>
          <w:tcPr>
            <w:tcW w:w="11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32</w:t>
            </w:r>
          </w:p>
        </w:tc>
        <w:tc>
          <w:tcPr>
            <w:tcW w:w="112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9.3</w:t>
            </w:r>
            <w:r>
              <w:rPr>
                <w:rFonts w:hint="default" w:ascii="Arial" w:hAnsi="Arial" w:cs="Arial"/>
                <w:color w:val="000000"/>
                <w:szCs w:val="21"/>
                <w:lang w:val="en-US" w:eastAsia="zh-CN"/>
              </w:rPr>
              <w:t>×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vertAlign w:val="superscript"/>
                <w:lang w:val="en-US" w:eastAsia="zh-CN"/>
              </w:rPr>
              <w:t>-3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第三次</w:t>
            </w:r>
          </w:p>
        </w:tc>
        <w:tc>
          <w:tcPr>
            <w:tcW w:w="155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2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1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lang w:val="en-US" w:eastAsia="zh-CN"/>
              </w:rPr>
              <w:t>80</w:t>
            </w:r>
          </w:p>
        </w:tc>
        <w:tc>
          <w:tcPr>
            <w:tcW w:w="111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lang w:val="en-US" w:eastAsia="zh-CN"/>
              </w:rPr>
              <w:t>281</w:t>
            </w:r>
          </w:p>
        </w:tc>
        <w:tc>
          <w:tcPr>
            <w:tcW w:w="9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Cs w:val="21"/>
              </w:rPr>
            </w:pPr>
          </w:p>
        </w:tc>
        <w:tc>
          <w:tcPr>
            <w:tcW w:w="11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36</w:t>
            </w:r>
          </w:p>
        </w:tc>
        <w:tc>
          <w:tcPr>
            <w:tcW w:w="112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0.011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270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  <w:t>采样</w:t>
            </w:r>
            <w:r>
              <w:rPr>
                <w:rFonts w:hint="eastAsia" w:cs="Times New Roman" w:eastAsiaTheme="minorHAnsi"/>
                <w:b/>
                <w:bCs/>
                <w:szCs w:val="21"/>
                <w:lang w:eastAsia="zh-CN"/>
              </w:rPr>
              <w:t>点位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7652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lang w:eastAsia="zh-CN"/>
              </w:rPr>
              <w:t>东营金通环保工程有限责任公司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储存废气</w:t>
            </w:r>
            <w:r>
              <w:rPr>
                <w:rFonts w:hint="default" w:ascii="Times New Roman" w:hAnsi="Times New Roman" w:cs="Times New Roman" w:eastAsiaTheme="minorEastAsia"/>
                <w:szCs w:val="21"/>
                <w:lang w:eastAsia="zh-CN"/>
              </w:rPr>
              <w:t>排气筒出口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270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  <w:t>排气筒高度(m)</w:t>
            </w:r>
          </w:p>
        </w:tc>
        <w:tc>
          <w:tcPr>
            <w:tcW w:w="12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15</w:t>
            </w:r>
          </w:p>
        </w:tc>
        <w:tc>
          <w:tcPr>
            <w:tcW w:w="213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  <w:t>截面积(m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  <w:t>)</w:t>
            </w:r>
          </w:p>
        </w:tc>
        <w:tc>
          <w:tcPr>
            <w:tcW w:w="9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0.1963</w:t>
            </w:r>
          </w:p>
        </w:tc>
        <w:tc>
          <w:tcPr>
            <w:tcW w:w="107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  <w:t>样品状态</w:t>
            </w:r>
          </w:p>
        </w:tc>
        <w:tc>
          <w:tcPr>
            <w:tcW w:w="2229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Cs w:val="21"/>
                <w:lang w:eastAsia="zh-CN"/>
              </w:rPr>
              <w:t>采样频次</w:t>
            </w:r>
          </w:p>
        </w:tc>
        <w:tc>
          <w:tcPr>
            <w:tcW w:w="155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  <w:t>样品编号</w:t>
            </w:r>
          </w:p>
        </w:tc>
        <w:tc>
          <w:tcPr>
            <w:tcW w:w="12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  <w:t>检测项目</w:t>
            </w:r>
          </w:p>
        </w:tc>
        <w:tc>
          <w:tcPr>
            <w:tcW w:w="101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  <w:t>烟气温度(℃)</w:t>
            </w:r>
          </w:p>
        </w:tc>
        <w:tc>
          <w:tcPr>
            <w:tcW w:w="111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  <w:t>标干废气量(m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  <w:t>/h)</w:t>
            </w:r>
          </w:p>
        </w:tc>
        <w:tc>
          <w:tcPr>
            <w:tcW w:w="9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  <w:t>单位</w:t>
            </w:r>
          </w:p>
        </w:tc>
        <w:tc>
          <w:tcPr>
            <w:tcW w:w="107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  <w:t>检出限</w:t>
            </w:r>
          </w:p>
        </w:tc>
        <w:tc>
          <w:tcPr>
            <w:tcW w:w="11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  <w:t>分析结果</w:t>
            </w:r>
          </w:p>
        </w:tc>
        <w:tc>
          <w:tcPr>
            <w:tcW w:w="112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  <w:t>排放速率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</w:rPr>
              <w:t>（kg/h）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第一次</w:t>
            </w:r>
          </w:p>
        </w:tc>
        <w:tc>
          <w:tcPr>
            <w:tcW w:w="155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Y21062913301</w:t>
            </w:r>
          </w:p>
        </w:tc>
        <w:tc>
          <w:tcPr>
            <w:tcW w:w="126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lang w:val="en-US" w:eastAsia="zh-CN"/>
              </w:rPr>
              <w:t>VOCs（以非甲烷总烃计）</w:t>
            </w:r>
          </w:p>
        </w:tc>
        <w:tc>
          <w:tcPr>
            <w:tcW w:w="101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lang w:val="en-US" w:eastAsia="zh-CN"/>
              </w:rPr>
              <w:t>20.1</w:t>
            </w:r>
          </w:p>
        </w:tc>
        <w:tc>
          <w:tcPr>
            <w:tcW w:w="111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lang w:val="en-US" w:eastAsia="zh-CN"/>
              </w:rPr>
              <w:t>8636</w:t>
            </w:r>
          </w:p>
        </w:tc>
        <w:tc>
          <w:tcPr>
            <w:tcW w:w="94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Cs w:val="21"/>
              </w:rPr>
              <w:t>mg/m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Cs w:val="21"/>
                <w:vertAlign w:val="superscript"/>
              </w:rPr>
              <w:t>3</w:t>
            </w:r>
          </w:p>
        </w:tc>
        <w:tc>
          <w:tcPr>
            <w:tcW w:w="107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0.07</w:t>
            </w:r>
          </w:p>
        </w:tc>
        <w:tc>
          <w:tcPr>
            <w:tcW w:w="11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19.5</w:t>
            </w:r>
          </w:p>
        </w:tc>
        <w:tc>
          <w:tcPr>
            <w:tcW w:w="112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0.17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第二次</w:t>
            </w:r>
          </w:p>
        </w:tc>
        <w:tc>
          <w:tcPr>
            <w:tcW w:w="155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Y21062913302</w:t>
            </w:r>
          </w:p>
        </w:tc>
        <w:tc>
          <w:tcPr>
            <w:tcW w:w="12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1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lang w:val="en-US" w:eastAsia="zh-CN"/>
              </w:rPr>
              <w:t>19.6</w:t>
            </w:r>
          </w:p>
        </w:tc>
        <w:tc>
          <w:tcPr>
            <w:tcW w:w="111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lang w:val="en-US" w:eastAsia="zh-CN"/>
              </w:rPr>
              <w:t>8143</w:t>
            </w:r>
          </w:p>
        </w:tc>
        <w:tc>
          <w:tcPr>
            <w:tcW w:w="9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Cs w:val="21"/>
              </w:rPr>
            </w:pPr>
          </w:p>
        </w:tc>
        <w:tc>
          <w:tcPr>
            <w:tcW w:w="11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19.8</w:t>
            </w:r>
          </w:p>
        </w:tc>
        <w:tc>
          <w:tcPr>
            <w:tcW w:w="112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0.16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第三次</w:t>
            </w:r>
          </w:p>
        </w:tc>
        <w:tc>
          <w:tcPr>
            <w:tcW w:w="155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Y21062913303</w:t>
            </w:r>
          </w:p>
        </w:tc>
        <w:tc>
          <w:tcPr>
            <w:tcW w:w="126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1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lang w:val="en-US" w:eastAsia="zh-CN"/>
              </w:rPr>
              <w:t>19.8</w:t>
            </w:r>
          </w:p>
        </w:tc>
        <w:tc>
          <w:tcPr>
            <w:tcW w:w="111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lang w:val="en-US" w:eastAsia="zh-CN"/>
              </w:rPr>
              <w:t>7995</w:t>
            </w:r>
          </w:p>
        </w:tc>
        <w:tc>
          <w:tcPr>
            <w:tcW w:w="9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Cs w:val="21"/>
              </w:rPr>
            </w:pPr>
          </w:p>
        </w:tc>
        <w:tc>
          <w:tcPr>
            <w:tcW w:w="11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19.4</w:t>
            </w:r>
          </w:p>
        </w:tc>
        <w:tc>
          <w:tcPr>
            <w:tcW w:w="112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  <w:lang w:val="en-US" w:eastAsia="zh-CN"/>
              </w:rPr>
              <w:t>0.16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eastAsia" w:cs="Times New Roman" w:eastAsiaTheme="minorHAnsi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 w:eastAsiaTheme="minorHAnsi"/>
          <w:b/>
          <w:bCs/>
          <w:sz w:val="21"/>
          <w:szCs w:val="21"/>
          <w:lang w:val="en-US" w:eastAsia="zh-CN"/>
        </w:rPr>
        <w:t>4.</w:t>
      </w:r>
      <w:r>
        <w:rPr>
          <w:rFonts w:hint="eastAsia" w:ascii="Times New Roman" w:hAnsi="Times New Roman" w:cs="Times New Roman" w:eastAsiaTheme="minorHAnsi"/>
          <w:b/>
          <w:bCs/>
          <w:sz w:val="21"/>
          <w:szCs w:val="21"/>
          <w:lang w:val="en-US" w:eastAsia="zh-CN"/>
        </w:rPr>
        <w:t>2无</w:t>
      </w:r>
      <w:r>
        <w:rPr>
          <w:rFonts w:hint="eastAsia" w:cs="Times New Roman" w:eastAsiaTheme="minorHAnsi"/>
          <w:b/>
          <w:bCs/>
          <w:sz w:val="21"/>
          <w:szCs w:val="21"/>
          <w:lang w:val="en-US" w:eastAsia="zh-CN"/>
        </w:rPr>
        <w:t>组织废气检测结果：</w:t>
      </w:r>
    </w:p>
    <w:tbl>
      <w:tblPr>
        <w:tblStyle w:val="5"/>
        <w:tblW w:w="10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557"/>
        <w:gridCol w:w="1304"/>
        <w:gridCol w:w="1154"/>
        <w:gridCol w:w="935"/>
        <w:gridCol w:w="1073"/>
        <w:gridCol w:w="1076"/>
        <w:gridCol w:w="1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exact"/>
          <w:jc w:val="center"/>
        </w:trPr>
        <w:tc>
          <w:tcPr>
            <w:tcW w:w="3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1"/>
                <w:szCs w:val="21"/>
              </w:rPr>
              <w:t>采样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地点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67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default" w:cs="Times New Roman" w:asciiTheme="minorHAnsi" w:hAnsiTheme="minorHAnsi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lang w:eastAsia="zh-CN"/>
              </w:rPr>
              <w:t>东营金通环保工程有限责任公司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厂界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1"/>
                <w:szCs w:val="21"/>
              </w:rPr>
              <w:t>样品编号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lang w:eastAsia="zh-CN"/>
              </w:rPr>
              <w:t>采样频次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Cs w:val="21"/>
                <w:highlight w:val="none"/>
              </w:rPr>
              <w:t>采样点位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1"/>
                <w:szCs w:val="21"/>
              </w:rPr>
              <w:t>检测项目</w:t>
            </w:r>
          </w:p>
        </w:tc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1"/>
                <w:szCs w:val="21"/>
              </w:rPr>
              <w:t>单位</w:t>
            </w:r>
          </w:p>
        </w:tc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1"/>
                <w:szCs w:val="21"/>
              </w:rPr>
              <w:t>检出限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z w:val="21"/>
                <w:szCs w:val="21"/>
              </w:rPr>
              <w:t>分析结果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1"/>
                <w:szCs w:val="21"/>
              </w:rPr>
              <w:t>样品状态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2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W21062913349</w:t>
            </w:r>
          </w:p>
        </w:tc>
        <w:tc>
          <w:tcPr>
            <w:tcW w:w="155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第一次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上风向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1#</w:t>
            </w:r>
          </w:p>
        </w:tc>
        <w:tc>
          <w:tcPr>
            <w:tcW w:w="1154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等线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1"/>
                <w:szCs w:val="21"/>
                <w:lang w:eastAsia="zh-CN"/>
              </w:rPr>
              <w:t>颗粒物</w:t>
            </w:r>
          </w:p>
        </w:tc>
        <w:tc>
          <w:tcPr>
            <w:tcW w:w="93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Cs w:val="21"/>
                <w:highlight w:val="none"/>
              </w:rPr>
              <w:t>mg/m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Cs w:val="21"/>
                <w:highlight w:val="none"/>
                <w:vertAlign w:val="superscript"/>
              </w:rPr>
              <w:t>3</w:t>
            </w:r>
          </w:p>
        </w:tc>
        <w:tc>
          <w:tcPr>
            <w:tcW w:w="1073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szCs w:val="21"/>
                <w:highlight w:val="none"/>
                <w:lang w:val="en-US" w:eastAsia="zh-CN"/>
              </w:rPr>
              <w:t>0.001</w:t>
            </w:r>
          </w:p>
        </w:tc>
        <w:tc>
          <w:tcPr>
            <w:tcW w:w="107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0.217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W21062913350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2#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0.244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W21062913351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3#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0.239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W21062913352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4#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0.235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W21062913353</w:t>
            </w:r>
          </w:p>
        </w:tc>
        <w:tc>
          <w:tcPr>
            <w:tcW w:w="155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第二次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上风向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1#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0.220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W21062913354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2#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0.240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W21062913355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3#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0.253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W21062913356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4#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0.251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W21062913357</w:t>
            </w:r>
          </w:p>
        </w:tc>
        <w:tc>
          <w:tcPr>
            <w:tcW w:w="155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lang w:val="en-US" w:eastAsia="zh-CN"/>
              </w:rPr>
              <w:t>第三次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上风向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1#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0.223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W21062913358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2#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0.254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W21062913359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3#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0.241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W21062913360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4#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0.249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W21062913361</w:t>
            </w:r>
          </w:p>
        </w:tc>
        <w:tc>
          <w:tcPr>
            <w:tcW w:w="155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第一次</w:t>
            </w:r>
          </w:p>
        </w:tc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上风向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1#</w:t>
            </w:r>
          </w:p>
        </w:tc>
        <w:tc>
          <w:tcPr>
            <w:tcW w:w="1154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等线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1"/>
                <w:szCs w:val="21"/>
                <w:lang w:eastAsia="zh-CN"/>
              </w:rPr>
              <w:t>臭气浓度</w:t>
            </w:r>
          </w:p>
        </w:tc>
        <w:tc>
          <w:tcPr>
            <w:tcW w:w="93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无量纲</w:t>
            </w:r>
          </w:p>
        </w:tc>
        <w:tc>
          <w:tcPr>
            <w:tcW w:w="1073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ND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W21062913365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W21062913369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W21062913373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W21062913362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2#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W21062913366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W21062913370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W21062913374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W21062913363</w:t>
            </w:r>
          </w:p>
        </w:tc>
        <w:tc>
          <w:tcPr>
            <w:tcW w:w="155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第一次</w:t>
            </w:r>
          </w:p>
        </w:tc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3#</w:t>
            </w:r>
          </w:p>
        </w:tc>
        <w:tc>
          <w:tcPr>
            <w:tcW w:w="1154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1"/>
                <w:szCs w:val="21"/>
                <w:lang w:eastAsia="zh-CN"/>
              </w:rPr>
              <w:t>臭气浓度</w:t>
            </w:r>
          </w:p>
        </w:tc>
        <w:tc>
          <w:tcPr>
            <w:tcW w:w="93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无量纲</w:t>
            </w:r>
          </w:p>
        </w:tc>
        <w:tc>
          <w:tcPr>
            <w:tcW w:w="1073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W21062913367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W21062913371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W21062913375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W21062913364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4#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W21062913368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W21062913372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W21062913376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W21062913377</w:t>
            </w:r>
          </w:p>
        </w:tc>
        <w:tc>
          <w:tcPr>
            <w:tcW w:w="155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第二次</w:t>
            </w:r>
          </w:p>
        </w:tc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上风向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1#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等线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ND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W21062913381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W21062913385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W21062913389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W21062913378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2#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W21062913382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W21062913386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W21062913390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W21062913379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3#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W21062913383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W21062913387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W21062913391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W21062913380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4#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W21062913384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W21062913388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W21062913392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W21062913393</w:t>
            </w:r>
          </w:p>
        </w:tc>
        <w:tc>
          <w:tcPr>
            <w:tcW w:w="155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第三次</w:t>
            </w:r>
          </w:p>
        </w:tc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上风向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1#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等线" w:cs="Times New Roman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ND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W21062913397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W210629133101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W210629133105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W21062913394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2#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W21062913398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W210629133102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W210629133106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W21062913395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3#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W21062913399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W210629133103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W210629133107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W21062913396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4#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W210629133100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W210629133104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W210629133108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W21062913301</w:t>
            </w:r>
          </w:p>
        </w:tc>
        <w:tc>
          <w:tcPr>
            <w:tcW w:w="155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第一次</w:t>
            </w:r>
          </w:p>
        </w:tc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上风向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1#</w:t>
            </w:r>
          </w:p>
        </w:tc>
        <w:tc>
          <w:tcPr>
            <w:tcW w:w="1154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等线" w:cs="Times New Roman"/>
                <w:color w:val="000000"/>
                <w:sz w:val="21"/>
                <w:szCs w:val="21"/>
                <w:highlight w:val="yellow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VOCs（以非甲烷总烃计）</w:t>
            </w:r>
          </w:p>
        </w:tc>
        <w:tc>
          <w:tcPr>
            <w:tcW w:w="93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Cs w:val="21"/>
                <w:highlight w:val="none"/>
              </w:rPr>
              <w:t>mg/m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Cs w:val="21"/>
                <w:highlight w:val="none"/>
                <w:vertAlign w:val="superscript"/>
              </w:rPr>
              <w:t>3</w:t>
            </w:r>
          </w:p>
        </w:tc>
        <w:tc>
          <w:tcPr>
            <w:tcW w:w="1073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0.07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1.85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W21062913305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W21062913309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W21062913313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W21062913302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2#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1.92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W21062913306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W21062913310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W21062913314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W21062913303</w:t>
            </w:r>
          </w:p>
        </w:tc>
        <w:tc>
          <w:tcPr>
            <w:tcW w:w="155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第一次</w:t>
            </w:r>
          </w:p>
        </w:tc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3#</w:t>
            </w:r>
          </w:p>
        </w:tc>
        <w:tc>
          <w:tcPr>
            <w:tcW w:w="1154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VOCs（以非甲烷总烃计）</w:t>
            </w:r>
          </w:p>
        </w:tc>
        <w:tc>
          <w:tcPr>
            <w:tcW w:w="93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Cs w:val="21"/>
                <w:highlight w:val="none"/>
              </w:rPr>
              <w:t>mg/m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Cs w:val="21"/>
                <w:highlight w:val="none"/>
                <w:vertAlign w:val="superscript"/>
              </w:rPr>
              <w:t>3</w:t>
            </w:r>
          </w:p>
        </w:tc>
        <w:tc>
          <w:tcPr>
            <w:tcW w:w="1073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0.07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1.93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W21062913307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W21062913311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W21062913315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W21062913304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4#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1.94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W21062913308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W21062913312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W21062913316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W21062913317</w:t>
            </w:r>
          </w:p>
        </w:tc>
        <w:tc>
          <w:tcPr>
            <w:tcW w:w="155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第二次</w:t>
            </w:r>
          </w:p>
        </w:tc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上风向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1#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等线" w:cs="Times New Roman"/>
                <w:color w:val="000000"/>
                <w:sz w:val="21"/>
                <w:szCs w:val="21"/>
                <w:highlight w:val="yellow"/>
                <w:lang w:eastAsia="zh-CN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1.87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W21062913321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W21062913325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W21062913329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W21062913318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2#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1.94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W21062913322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W21062913326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W21062913330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W21062913319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3#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1.93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W21062913323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W21062913327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W21062913331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W21062913320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4#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1.92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W21062913324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W21062913328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W21062913332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W21062913333</w:t>
            </w:r>
          </w:p>
        </w:tc>
        <w:tc>
          <w:tcPr>
            <w:tcW w:w="155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第三次</w:t>
            </w:r>
          </w:p>
        </w:tc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上风向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1#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等线" w:cs="Times New Roman"/>
                <w:color w:val="000000"/>
                <w:sz w:val="21"/>
                <w:szCs w:val="21"/>
                <w:highlight w:val="yellow"/>
                <w:lang w:eastAsia="zh-CN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1.86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W21062913337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W21062913341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W21062913345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W21062913334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2#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1.92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W21062913338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W21062913342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W21062913346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W21062913335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3#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1.92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W21062913339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W21062913343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W21062913347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W21062913336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4#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1.94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W21062913340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W21062913344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  <w:t>W21062913348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W210629133121</w:t>
            </w:r>
          </w:p>
        </w:tc>
        <w:tc>
          <w:tcPr>
            <w:tcW w:w="155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第一次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上风向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1#</w:t>
            </w:r>
          </w:p>
        </w:tc>
        <w:tc>
          <w:tcPr>
            <w:tcW w:w="1154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等线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氨</w:t>
            </w:r>
          </w:p>
        </w:tc>
        <w:tc>
          <w:tcPr>
            <w:tcW w:w="93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Cs w:val="21"/>
                <w:highlight w:val="none"/>
              </w:rPr>
              <w:t>mg/m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Cs w:val="21"/>
                <w:highlight w:val="none"/>
                <w:vertAlign w:val="superscript"/>
              </w:rPr>
              <w:t>3</w:t>
            </w:r>
          </w:p>
        </w:tc>
        <w:tc>
          <w:tcPr>
            <w:tcW w:w="1073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kern w:val="2"/>
                <w:sz w:val="21"/>
                <w:szCs w:val="21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highlight w:val="none"/>
                <w:lang w:val="en-US" w:eastAsia="zh-CN" w:bidi="ar-SA"/>
              </w:rPr>
              <w:t>0.01</w:t>
            </w:r>
          </w:p>
        </w:tc>
        <w:tc>
          <w:tcPr>
            <w:tcW w:w="107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0.03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W210629133122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2#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0.04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W210629133123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3#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0.05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W210629133124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4#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0.04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W210629133125</w:t>
            </w:r>
          </w:p>
        </w:tc>
        <w:tc>
          <w:tcPr>
            <w:tcW w:w="155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第二次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上风向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1#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0.03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W210629133126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2#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0.05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W210629133127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3#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0.04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W210629133128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4#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0.05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W210629133129</w:t>
            </w:r>
          </w:p>
        </w:tc>
        <w:tc>
          <w:tcPr>
            <w:tcW w:w="155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第三次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上风向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1#</w:t>
            </w:r>
          </w:p>
        </w:tc>
        <w:tc>
          <w:tcPr>
            <w:tcW w:w="1154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氨</w:t>
            </w:r>
          </w:p>
        </w:tc>
        <w:tc>
          <w:tcPr>
            <w:tcW w:w="93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Cs w:val="21"/>
                <w:highlight w:val="none"/>
              </w:rPr>
              <w:t>mg/m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Cs w:val="21"/>
                <w:highlight w:val="none"/>
                <w:vertAlign w:val="superscript"/>
              </w:rPr>
              <w:t>3</w:t>
            </w:r>
          </w:p>
        </w:tc>
        <w:tc>
          <w:tcPr>
            <w:tcW w:w="1073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kern w:val="2"/>
                <w:sz w:val="21"/>
                <w:szCs w:val="21"/>
                <w:highlight w:val="none"/>
                <w:lang w:val="en-US" w:eastAsia="zh-CN" w:bidi="ar-SA"/>
              </w:rPr>
              <w:t>0.01</w:t>
            </w:r>
          </w:p>
        </w:tc>
        <w:tc>
          <w:tcPr>
            <w:tcW w:w="107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0.02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W210629133130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2#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0.04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W210629133131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3#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0.05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exact"/>
          <w:jc w:val="center"/>
        </w:trPr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W210629133132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下风向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4#</w:t>
            </w:r>
          </w:p>
        </w:tc>
        <w:tc>
          <w:tcPr>
            <w:tcW w:w="115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等线" w:cs="Times New Roman"/>
                <w:color w:val="000000"/>
                <w:sz w:val="21"/>
                <w:szCs w:val="21"/>
              </w:rPr>
            </w:pPr>
          </w:p>
        </w:tc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6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0.04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</w:rPr>
              <w:t>完整无损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left"/>
        <w:textAlignment w:val="auto"/>
        <w:rPr>
          <w:rFonts w:ascii="Times New Roman" w:hAnsi="Times New Roman"/>
          <w:b/>
          <w:bCs/>
          <w:color w:val="000000"/>
          <w:szCs w:val="21"/>
        </w:rPr>
      </w:pPr>
      <w:r>
        <w:rPr>
          <w:rFonts w:hint="default" w:ascii="Times New Roman" w:hAnsi="Times New Roman" w:cs="Times New Roman" w:eastAsiaTheme="minorHAnsi"/>
          <w:b/>
          <w:bCs/>
          <w:sz w:val="21"/>
          <w:szCs w:val="21"/>
          <w:lang w:val="en-US" w:eastAsia="zh-CN"/>
        </w:rPr>
        <w:t>4.</w:t>
      </w:r>
      <w:r>
        <w:rPr>
          <w:rFonts w:hint="eastAsia" w:ascii="Times New Roman" w:hAnsi="Times New Roman" w:cs="Times New Roman" w:eastAsiaTheme="minorHAnsi"/>
          <w:b/>
          <w:bCs/>
          <w:sz w:val="21"/>
          <w:szCs w:val="21"/>
          <w:lang w:val="en-US" w:eastAsia="zh-CN"/>
        </w:rPr>
        <w:t>3</w:t>
      </w:r>
      <w:r>
        <w:rPr>
          <w:rFonts w:hint="eastAsia" w:ascii="Times New Roman" w:hAnsi="Times New Roman"/>
          <w:b/>
          <w:bCs/>
          <w:color w:val="000000"/>
          <w:szCs w:val="21"/>
        </w:rPr>
        <w:t>污</w:t>
      </w:r>
      <w:r>
        <w:rPr>
          <w:rFonts w:hint="eastAsia"/>
          <w:b/>
          <w:bCs/>
          <w:color w:val="000000"/>
          <w:szCs w:val="21"/>
        </w:rPr>
        <w:t>水检测结果：</w:t>
      </w:r>
    </w:p>
    <w:tbl>
      <w:tblPr>
        <w:tblStyle w:val="5"/>
        <w:tblW w:w="103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1"/>
        <w:gridCol w:w="2085"/>
        <w:gridCol w:w="1880"/>
        <w:gridCol w:w="1382"/>
        <w:gridCol w:w="1405"/>
        <w:gridCol w:w="1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  <w:jc w:val="center"/>
        </w:trPr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cs="Times New Roman" w:eastAsiaTheme="minorHAnsi"/>
                <w:color w:val="000000"/>
                <w:szCs w:val="21"/>
                <w:lang w:val="en-US" w:eastAsia="zh-CN"/>
              </w:rPr>
            </w:pPr>
            <w:r>
              <w:rPr>
                <w:rFonts w:hint="eastAsia" w:cs="Times New Roman" w:eastAsiaTheme="minorHAnsi"/>
                <w:b/>
                <w:bCs/>
                <w:color w:val="000000"/>
                <w:szCs w:val="21"/>
              </w:rPr>
              <w:t>采样</w:t>
            </w:r>
            <w:r>
              <w:rPr>
                <w:rFonts w:hint="eastAsia" w:cs="Times New Roman" w:eastAsiaTheme="minorHAnsi"/>
                <w:b/>
                <w:bCs/>
                <w:szCs w:val="21"/>
                <w:lang w:eastAsia="zh-CN"/>
              </w:rPr>
              <w:t>点位</w:t>
            </w:r>
            <w:r>
              <w:rPr>
                <w:rFonts w:hint="default" w:ascii="Times New Roman" w:hAnsi="Times New Roman" w:cs="Times New Roman" w:eastAsiaTheme="minorHAnsi"/>
                <w:b/>
                <w:bCs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85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both"/>
              <w:textAlignment w:val="auto"/>
              <w:rPr>
                <w:rFonts w:hint="default" w:cs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lang w:eastAsia="zh-CN"/>
              </w:rPr>
              <w:t>东营金通环保工程有限责任公司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污水总排口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  <w:jc w:val="center"/>
        </w:trPr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cs="Times New Roman" w:eastAsiaTheme="minorHAnsi"/>
                <w:b/>
                <w:bCs/>
                <w:color w:val="000000"/>
                <w:szCs w:val="21"/>
              </w:rPr>
            </w:pPr>
            <w:r>
              <w:rPr>
                <w:rFonts w:hint="eastAsia" w:cs="Times New Roman" w:eastAsiaTheme="minorHAnsi"/>
                <w:b/>
                <w:bCs/>
                <w:color w:val="000000"/>
                <w:szCs w:val="21"/>
              </w:rPr>
              <w:t>样品编号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cs="Times New Roman" w:eastAsiaTheme="minorHAnsi"/>
                <w:b/>
                <w:bCs/>
                <w:color w:val="000000"/>
                <w:szCs w:val="21"/>
              </w:rPr>
            </w:pPr>
            <w:r>
              <w:rPr>
                <w:rFonts w:hint="eastAsia" w:cs="Times New Roman" w:eastAsiaTheme="minorHAnsi"/>
                <w:b/>
                <w:bCs/>
                <w:color w:val="000000"/>
                <w:szCs w:val="21"/>
              </w:rPr>
              <w:t>检测项目</w:t>
            </w:r>
          </w:p>
        </w:tc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cs="Times New Roman" w:eastAsiaTheme="minorHAnsi"/>
                <w:b/>
                <w:bCs/>
                <w:color w:val="000000"/>
                <w:szCs w:val="21"/>
                <w:lang w:eastAsia="zh-CN"/>
              </w:rPr>
              <w:t>检测单位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cs="Times New Roman" w:eastAsiaTheme="minorHAnsi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cs="Times New Roman" w:eastAsiaTheme="minorHAnsi"/>
                <w:b/>
                <w:bCs/>
                <w:color w:val="000000"/>
                <w:szCs w:val="21"/>
                <w:lang w:eastAsia="zh-CN"/>
              </w:rPr>
              <w:t>检出限</w:t>
            </w:r>
          </w:p>
        </w:tc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cs="Times New Roman" w:eastAsiaTheme="minorHAnsi"/>
                <w:b/>
                <w:bCs/>
                <w:color w:val="000000"/>
                <w:szCs w:val="21"/>
              </w:rPr>
            </w:pPr>
            <w:r>
              <w:rPr>
                <w:rFonts w:hint="eastAsia" w:cs="Times New Roman" w:eastAsiaTheme="minorHAnsi"/>
                <w:b/>
                <w:bCs/>
                <w:szCs w:val="21"/>
              </w:rPr>
              <w:t>分析结果</w:t>
            </w:r>
          </w:p>
        </w:tc>
        <w:tc>
          <w:tcPr>
            <w:tcW w:w="1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cs="Times New Roman" w:eastAsiaTheme="minorHAnsi"/>
                <w:b/>
                <w:bCs/>
                <w:color w:val="000000"/>
                <w:szCs w:val="21"/>
              </w:rPr>
            </w:pPr>
            <w:r>
              <w:rPr>
                <w:rFonts w:hint="eastAsia" w:cs="Times New Roman" w:eastAsiaTheme="minorHAnsi"/>
                <w:b/>
                <w:bCs/>
                <w:color w:val="000000"/>
                <w:szCs w:val="21"/>
              </w:rPr>
              <w:t>样品状态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exact"/>
          <w:jc w:val="center"/>
        </w:trPr>
        <w:tc>
          <w:tcPr>
            <w:tcW w:w="1741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  <w:t>WS21062913301</w:t>
            </w:r>
          </w:p>
        </w:tc>
        <w:tc>
          <w:tcPr>
            <w:tcW w:w="208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化学需氧量</w:t>
            </w:r>
          </w:p>
        </w:tc>
        <w:tc>
          <w:tcPr>
            <w:tcW w:w="1880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8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40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1812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cs="Times New Roman" w:eastAsiaTheme="minorHAnsi"/>
                <w:color w:val="000000"/>
                <w:szCs w:val="21"/>
                <w:highlight w:val="none"/>
                <w:lang w:val="en-US" w:eastAsia="zh-CN"/>
              </w:rPr>
              <w:t>无色透明液体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exact"/>
          <w:jc w:val="center"/>
        </w:trPr>
        <w:tc>
          <w:tcPr>
            <w:tcW w:w="1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悬浮物</w:t>
            </w:r>
          </w:p>
        </w:tc>
        <w:tc>
          <w:tcPr>
            <w:tcW w:w="1880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8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40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  <w:t>42</w:t>
            </w:r>
          </w:p>
        </w:tc>
        <w:tc>
          <w:tcPr>
            <w:tcW w:w="181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exact"/>
          <w:jc w:val="center"/>
        </w:trPr>
        <w:tc>
          <w:tcPr>
            <w:tcW w:w="1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HAnsi"/>
                <w:szCs w:val="21"/>
                <w:highlight w:val="none"/>
                <w:lang w:val="en-US" w:eastAsia="zh-CN"/>
              </w:rPr>
              <w:t>pH值</w:t>
            </w:r>
          </w:p>
        </w:tc>
        <w:tc>
          <w:tcPr>
            <w:tcW w:w="1880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HAnsi"/>
                <w:szCs w:val="21"/>
                <w:highlight w:val="none"/>
                <w:lang w:val="en-US" w:eastAsia="zh-CN"/>
              </w:rPr>
              <w:t>无量纲</w:t>
            </w:r>
          </w:p>
        </w:tc>
        <w:tc>
          <w:tcPr>
            <w:tcW w:w="138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  <w:tc>
          <w:tcPr>
            <w:tcW w:w="140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  <w:t>7.1</w:t>
            </w:r>
          </w:p>
        </w:tc>
        <w:tc>
          <w:tcPr>
            <w:tcW w:w="181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exact"/>
          <w:jc w:val="center"/>
        </w:trPr>
        <w:tc>
          <w:tcPr>
            <w:tcW w:w="1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氨氮</w:t>
            </w:r>
          </w:p>
        </w:tc>
        <w:tc>
          <w:tcPr>
            <w:tcW w:w="1880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8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  <w:t>0.025</w:t>
            </w:r>
          </w:p>
        </w:tc>
        <w:tc>
          <w:tcPr>
            <w:tcW w:w="140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  <w:t>0.124</w:t>
            </w:r>
          </w:p>
        </w:tc>
        <w:tc>
          <w:tcPr>
            <w:tcW w:w="181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exact"/>
          <w:jc w:val="center"/>
        </w:trPr>
        <w:tc>
          <w:tcPr>
            <w:tcW w:w="1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石油类</w:t>
            </w:r>
          </w:p>
        </w:tc>
        <w:tc>
          <w:tcPr>
            <w:tcW w:w="1880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8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0.06</w:t>
            </w:r>
          </w:p>
        </w:tc>
        <w:tc>
          <w:tcPr>
            <w:tcW w:w="140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  <w:t>0.92</w:t>
            </w:r>
          </w:p>
        </w:tc>
        <w:tc>
          <w:tcPr>
            <w:tcW w:w="181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exact"/>
          <w:jc w:val="center"/>
        </w:trPr>
        <w:tc>
          <w:tcPr>
            <w:tcW w:w="1741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  <w:t>WS21062913302</w:t>
            </w:r>
          </w:p>
        </w:tc>
        <w:tc>
          <w:tcPr>
            <w:tcW w:w="208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化学需氧量</w:t>
            </w:r>
          </w:p>
        </w:tc>
        <w:tc>
          <w:tcPr>
            <w:tcW w:w="1880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8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40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  <w:t>18</w:t>
            </w:r>
          </w:p>
        </w:tc>
        <w:tc>
          <w:tcPr>
            <w:tcW w:w="1812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cs="Times New Roman" w:eastAsiaTheme="minorHAnsi"/>
                <w:color w:val="000000"/>
                <w:szCs w:val="21"/>
                <w:highlight w:val="none"/>
                <w:lang w:val="en-US" w:eastAsia="zh-CN"/>
              </w:rPr>
              <w:t>无色透明液体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exact"/>
          <w:jc w:val="center"/>
        </w:trPr>
        <w:tc>
          <w:tcPr>
            <w:tcW w:w="1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悬浮物</w:t>
            </w:r>
          </w:p>
        </w:tc>
        <w:tc>
          <w:tcPr>
            <w:tcW w:w="1880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8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40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  <w:t>57</w:t>
            </w:r>
          </w:p>
        </w:tc>
        <w:tc>
          <w:tcPr>
            <w:tcW w:w="181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exact"/>
          <w:jc w:val="center"/>
        </w:trPr>
        <w:tc>
          <w:tcPr>
            <w:tcW w:w="1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HAnsi"/>
                <w:szCs w:val="21"/>
                <w:highlight w:val="none"/>
                <w:lang w:val="en-US" w:eastAsia="zh-CN"/>
              </w:rPr>
              <w:t>pH值</w:t>
            </w:r>
          </w:p>
        </w:tc>
        <w:tc>
          <w:tcPr>
            <w:tcW w:w="1880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HAnsi"/>
                <w:szCs w:val="21"/>
                <w:highlight w:val="none"/>
                <w:lang w:val="en-US" w:eastAsia="zh-CN"/>
              </w:rPr>
              <w:t>无量纲</w:t>
            </w:r>
          </w:p>
        </w:tc>
        <w:tc>
          <w:tcPr>
            <w:tcW w:w="138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  <w:tc>
          <w:tcPr>
            <w:tcW w:w="140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  <w:t>7.1</w:t>
            </w:r>
          </w:p>
        </w:tc>
        <w:tc>
          <w:tcPr>
            <w:tcW w:w="181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exact"/>
          <w:jc w:val="center"/>
        </w:trPr>
        <w:tc>
          <w:tcPr>
            <w:tcW w:w="1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氨氮</w:t>
            </w:r>
          </w:p>
        </w:tc>
        <w:tc>
          <w:tcPr>
            <w:tcW w:w="1880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8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  <w:t>0.025</w:t>
            </w:r>
          </w:p>
        </w:tc>
        <w:tc>
          <w:tcPr>
            <w:tcW w:w="140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  <w:t>0.140</w:t>
            </w:r>
          </w:p>
        </w:tc>
        <w:tc>
          <w:tcPr>
            <w:tcW w:w="181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exact"/>
          <w:jc w:val="center"/>
        </w:trPr>
        <w:tc>
          <w:tcPr>
            <w:tcW w:w="1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石油类</w:t>
            </w:r>
          </w:p>
        </w:tc>
        <w:tc>
          <w:tcPr>
            <w:tcW w:w="1880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8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0.06</w:t>
            </w:r>
          </w:p>
        </w:tc>
        <w:tc>
          <w:tcPr>
            <w:tcW w:w="140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  <w:t>0.85</w:t>
            </w:r>
          </w:p>
        </w:tc>
        <w:tc>
          <w:tcPr>
            <w:tcW w:w="181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exact"/>
          <w:jc w:val="center"/>
        </w:trPr>
        <w:tc>
          <w:tcPr>
            <w:tcW w:w="1741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  <w:t>WS21062913303</w:t>
            </w:r>
          </w:p>
        </w:tc>
        <w:tc>
          <w:tcPr>
            <w:tcW w:w="208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化学需氧量</w:t>
            </w:r>
          </w:p>
        </w:tc>
        <w:tc>
          <w:tcPr>
            <w:tcW w:w="1880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8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40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  <w:t>17</w:t>
            </w:r>
          </w:p>
        </w:tc>
        <w:tc>
          <w:tcPr>
            <w:tcW w:w="1812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cs="Times New Roman" w:eastAsiaTheme="minorHAnsi"/>
                <w:color w:val="000000"/>
                <w:szCs w:val="21"/>
                <w:highlight w:val="none"/>
                <w:lang w:val="en-US" w:eastAsia="zh-CN"/>
              </w:rPr>
              <w:t>无色透明液体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exact"/>
          <w:jc w:val="center"/>
        </w:trPr>
        <w:tc>
          <w:tcPr>
            <w:tcW w:w="1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悬浮物</w:t>
            </w:r>
          </w:p>
        </w:tc>
        <w:tc>
          <w:tcPr>
            <w:tcW w:w="1880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8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40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  <w:t>45</w:t>
            </w:r>
          </w:p>
        </w:tc>
        <w:tc>
          <w:tcPr>
            <w:tcW w:w="181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exact"/>
          <w:jc w:val="center"/>
        </w:trPr>
        <w:tc>
          <w:tcPr>
            <w:tcW w:w="1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HAnsi"/>
                <w:szCs w:val="21"/>
                <w:highlight w:val="none"/>
                <w:lang w:val="en-US" w:eastAsia="zh-CN"/>
              </w:rPr>
              <w:t>pH值</w:t>
            </w:r>
          </w:p>
        </w:tc>
        <w:tc>
          <w:tcPr>
            <w:tcW w:w="1880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Theme="minorHAnsi"/>
                <w:szCs w:val="21"/>
                <w:highlight w:val="none"/>
                <w:lang w:val="en-US" w:eastAsia="zh-CN"/>
              </w:rPr>
              <w:t>无量纲</w:t>
            </w:r>
          </w:p>
        </w:tc>
        <w:tc>
          <w:tcPr>
            <w:tcW w:w="138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  <w:tc>
          <w:tcPr>
            <w:tcW w:w="140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  <w:t>7.2</w:t>
            </w:r>
          </w:p>
        </w:tc>
        <w:tc>
          <w:tcPr>
            <w:tcW w:w="181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exact"/>
          <w:jc w:val="center"/>
        </w:trPr>
        <w:tc>
          <w:tcPr>
            <w:tcW w:w="1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氨氮</w:t>
            </w:r>
          </w:p>
        </w:tc>
        <w:tc>
          <w:tcPr>
            <w:tcW w:w="1880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8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  <w:t>0.025</w:t>
            </w:r>
          </w:p>
        </w:tc>
        <w:tc>
          <w:tcPr>
            <w:tcW w:w="140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  <w:t>0.120</w:t>
            </w:r>
          </w:p>
        </w:tc>
        <w:tc>
          <w:tcPr>
            <w:tcW w:w="181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exact"/>
          <w:jc w:val="center"/>
        </w:trPr>
        <w:tc>
          <w:tcPr>
            <w:tcW w:w="1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08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highlight w:val="none"/>
                <w:lang w:val="en-US" w:eastAsia="zh-CN"/>
              </w:rPr>
              <w:t>石油类</w:t>
            </w:r>
          </w:p>
        </w:tc>
        <w:tc>
          <w:tcPr>
            <w:tcW w:w="1880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82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0.06</w:t>
            </w:r>
          </w:p>
        </w:tc>
        <w:tc>
          <w:tcPr>
            <w:tcW w:w="1405" w:type="dxa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000000"/>
                <w:szCs w:val="21"/>
                <w:highlight w:val="none"/>
                <w:lang w:val="en-US" w:eastAsia="zh-CN"/>
              </w:rPr>
              <w:t>0.72</w:t>
            </w:r>
          </w:p>
        </w:tc>
        <w:tc>
          <w:tcPr>
            <w:tcW w:w="181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left"/>
        <w:textAlignment w:val="auto"/>
        <w:rPr>
          <w:rFonts w:hint="eastAsia"/>
          <w:b/>
          <w:bCs/>
          <w:color w:val="000000"/>
          <w:szCs w:val="21"/>
          <w:highlight w:val="none"/>
        </w:rPr>
      </w:pPr>
      <w:r>
        <w:rPr>
          <w:rFonts w:ascii="Times New Roman" w:hAnsi="Times New Roman"/>
          <w:b/>
          <w:bCs/>
          <w:color w:val="000000"/>
          <w:szCs w:val="21"/>
          <w:highlight w:val="none"/>
        </w:rPr>
        <w:t>4.</w:t>
      </w:r>
      <w:r>
        <w:rPr>
          <w:rFonts w:hint="eastAsia" w:ascii="Times New Roman" w:hAnsi="Times New Roman"/>
          <w:b/>
          <w:bCs/>
          <w:color w:val="000000"/>
          <w:szCs w:val="21"/>
          <w:highlight w:val="none"/>
          <w:lang w:val="en-US" w:eastAsia="zh-CN"/>
        </w:rPr>
        <w:t>4</w:t>
      </w:r>
      <w:r>
        <w:rPr>
          <w:rFonts w:hint="eastAsia" w:ascii="Times New Roman" w:hAnsi="Times New Roman"/>
          <w:b/>
          <w:bCs/>
          <w:color w:val="000000"/>
          <w:szCs w:val="21"/>
          <w:highlight w:val="none"/>
          <w:lang w:eastAsia="zh-CN"/>
        </w:rPr>
        <w:t>地下</w:t>
      </w:r>
      <w:r>
        <w:rPr>
          <w:rFonts w:hint="eastAsia"/>
          <w:b/>
          <w:bCs/>
          <w:color w:val="000000"/>
          <w:szCs w:val="21"/>
          <w:highlight w:val="none"/>
        </w:rPr>
        <w:t>水检测结果：</w:t>
      </w:r>
    </w:p>
    <w:tbl>
      <w:tblPr>
        <w:tblStyle w:val="5"/>
        <w:tblpPr w:leftFromText="180" w:rightFromText="180" w:vertAnchor="text" w:horzAnchor="page" w:tblpX="904" w:tblpY="12"/>
        <w:tblOverlap w:val="never"/>
        <w:tblW w:w="102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8"/>
        <w:gridCol w:w="2085"/>
        <w:gridCol w:w="5"/>
        <w:gridCol w:w="1889"/>
        <w:gridCol w:w="1360"/>
        <w:gridCol w:w="1520"/>
        <w:gridCol w:w="17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cs="Times New Roman" w:eastAsiaTheme="minorHAnsi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  <w:t>采样</w:t>
            </w:r>
            <w:r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  <w:lang w:eastAsia="zh-CN"/>
              </w:rPr>
              <w:t>地点</w:t>
            </w:r>
          </w:p>
        </w:tc>
        <w:tc>
          <w:tcPr>
            <w:tcW w:w="85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default" w:cs="Times New Roman" w:eastAsiaTheme="minorEastAsia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  <w:lang w:eastAsia="zh-CN"/>
              </w:rPr>
              <w:t>东营金通环保工程有限责任公司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地下水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  <w:lang w:eastAsia="zh-CN"/>
              </w:rPr>
              <w:t>水温</w:t>
            </w:r>
            <w:r>
              <w:rPr>
                <w:rFonts w:hint="default" w:ascii="Times New Roman" w:hAnsi="Times New Roman" w:cs="Times New Roman" w:eastAsiaTheme="minorHAnsi"/>
                <w:b/>
                <w:bCs/>
                <w:color w:val="000000"/>
                <w:szCs w:val="21"/>
                <w:highlight w:val="none"/>
                <w:lang w:eastAsia="zh-CN"/>
              </w:rPr>
              <w:t>（℃）</w:t>
            </w:r>
          </w:p>
        </w:tc>
        <w:tc>
          <w:tcPr>
            <w:tcW w:w="2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13.4</w:t>
            </w:r>
          </w:p>
        </w:tc>
        <w:tc>
          <w:tcPr>
            <w:tcW w:w="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井深（m）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eastAsia="zh-CN"/>
              </w:rPr>
              <w:t>埋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szCs w:val="21"/>
                <w:highlight w:val="none"/>
                <w:lang w:eastAsia="zh-CN"/>
              </w:rPr>
              <w:t>深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  <w:highlight w:val="none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exact"/>
        </w:trPr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  <w:t>样品编号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  <w:t>检测项目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  <w:lang w:eastAsia="zh-CN"/>
              </w:rPr>
              <w:t>检测单位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cs="Times New Roman" w:eastAsiaTheme="minorHAnsi"/>
                <w:b/>
                <w:bCs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  <w:lang w:eastAsia="zh-CN"/>
              </w:rPr>
              <w:t>检出限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cs="Times New Roman" w:eastAsiaTheme="minorHAnsi"/>
                <w:b/>
                <w:bCs/>
                <w:szCs w:val="21"/>
                <w:highlight w:val="none"/>
              </w:rPr>
              <w:t>分析结果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  <w:t>样品状态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73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cs="Times New Roman" w:eastAsiaTheme="minorHAnsi"/>
                <w:b/>
                <w:bCs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/>
                <w:szCs w:val="21"/>
                <w:highlight w:val="none"/>
                <w:lang w:val="en-US" w:eastAsia="zh-CN"/>
              </w:rPr>
              <w:t>DX</w:t>
            </w: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color w:val="000000"/>
                <w:szCs w:val="21"/>
                <w:highlight w:val="none"/>
                <w:lang w:val="en-US" w:eastAsia="zh-CN"/>
              </w:rPr>
              <w:t>21062913301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  <w:t>pH值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Cs w:val="21"/>
                <w:highlight w:val="none"/>
                <w:lang w:val="en-US" w:eastAsia="zh-CN"/>
              </w:rPr>
              <w:t>无量纲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/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7.1</w:t>
            </w:r>
          </w:p>
        </w:tc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cs="Times New Roman" w:eastAsiaTheme="minorHAnsi"/>
                <w:color w:val="000000"/>
                <w:szCs w:val="21"/>
                <w:highlight w:val="none"/>
                <w:lang w:val="en-US" w:eastAsia="zh-CN"/>
              </w:rPr>
              <w:t>无色透明液体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  <w:t>氨氮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  <w:t>0.025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0.080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耗氧量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Theme="minorHAnsi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  <w:t>0.05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2.01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  <w:t>总硬度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1.0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337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  <w:t>硫酸盐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 w:val="0"/>
                <w:bCs w:val="0"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b w:val="0"/>
                <w:bCs w:val="0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cs="Times New Roman" w:eastAsiaTheme="minorHAnsi"/>
                <w:b w:val="0"/>
                <w:bCs w:val="0"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88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color w:val="000000"/>
                <w:szCs w:val="21"/>
                <w:highlight w:val="none"/>
              </w:rPr>
              <w:t>硝酸盐（氮）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b w:val="0"/>
                <w:bCs w:val="0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cs="Times New Roman" w:eastAsiaTheme="minorHAnsi"/>
                <w:b/>
                <w:bCs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/>
                <w:szCs w:val="21"/>
                <w:highlight w:val="none"/>
                <w:lang w:val="en-US" w:eastAsia="zh-CN"/>
              </w:rPr>
              <w:t>0.0</w:t>
            </w: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color w:val="000000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0.35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color w:val="000000"/>
                <w:szCs w:val="21"/>
                <w:highlight w:val="none"/>
              </w:rPr>
            </w:pPr>
            <w:r>
              <w:rPr>
                <w:color w:val="000000"/>
                <w:szCs w:val="21"/>
                <w:highlight w:val="none"/>
              </w:rPr>
              <w:t>亚硝酸盐（氮）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cs="Times New Roman" w:eastAsiaTheme="minorHAnsi"/>
                <w:b/>
                <w:bCs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/>
                <w:szCs w:val="21"/>
                <w:highlight w:val="none"/>
                <w:lang w:val="en-US" w:eastAsia="zh-CN"/>
              </w:rPr>
              <w:t>0.00</w:t>
            </w: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color w:val="000000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0.030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  <w:t>氯化物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>1.0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172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  <w:t>氟化物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0.05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0.24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color w:val="000000"/>
                <w:szCs w:val="21"/>
                <w:highlight w:val="none"/>
              </w:rPr>
              <w:t>溶解性总固体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cs="Times New Roman" w:eastAsiaTheme="minorHAnsi"/>
                <w:b/>
                <w:bCs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616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浑浊度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NTU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0.3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ND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肉眼可见物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无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挥发酚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0.0003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ND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阴离子表面活性剂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0.05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ND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硫化物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0.005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ND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钠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0.01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118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汞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µg/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0.04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0.36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738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 w:eastAsiaTheme="minorHAnsi"/>
                <w:b w:val="0"/>
                <w:bCs w:val="0"/>
                <w:color w:val="000000"/>
                <w:szCs w:val="21"/>
                <w:highlight w:val="none"/>
                <w:lang w:val="en-US" w:eastAsia="zh-CN"/>
              </w:rPr>
              <w:t>DX</w:t>
            </w: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color w:val="000000"/>
                <w:szCs w:val="21"/>
                <w:highlight w:val="none"/>
                <w:lang w:val="en-US" w:eastAsia="zh-CN"/>
              </w:rPr>
              <w:t>21062913301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六价铬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0.004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ND</w:t>
            </w:r>
          </w:p>
        </w:tc>
        <w:tc>
          <w:tcPr>
            <w:tcW w:w="1702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  <w:r>
              <w:rPr>
                <w:rFonts w:hint="eastAsia" w:cs="Times New Roman" w:eastAsiaTheme="minorHAnsi"/>
                <w:color w:val="000000"/>
                <w:szCs w:val="21"/>
                <w:highlight w:val="none"/>
                <w:lang w:val="en-US" w:eastAsia="zh-CN"/>
              </w:rPr>
              <w:t>无色透明液体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硒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µg/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0.4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0.5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镉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µg/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0.5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2.6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铜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0.01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ND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砷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µg/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0.3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1.4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铁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0.03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ND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铅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µg/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2.5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8.9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锌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0.01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ND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锰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0.01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0.01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铝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0.008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ND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氰化物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0.002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ND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甲苯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µg/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1.4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ND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三氯甲烷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µg/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1.4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ND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苯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µg/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1.4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ND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四氯化碳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µg/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1.5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ND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色度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度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0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臭和味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无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总大肠菌群*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  <w:t>MPN/100mL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ND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菌落总数*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  <w:lang w:val="en-US" w:eastAsia="zh-CN"/>
              </w:rPr>
              <w:t>CFU/mL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ND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碘化物*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Cs w:val="21"/>
                <w:highlight w:val="none"/>
              </w:rPr>
              <w:t>mg/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L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0.05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ND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</w:trPr>
        <w:tc>
          <w:tcPr>
            <w:tcW w:w="1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总α放射性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Bq/L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0.016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0.093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</w:trPr>
        <w:tc>
          <w:tcPr>
            <w:tcW w:w="173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lang w:val="en-US" w:eastAsia="zh-CN"/>
              </w:rPr>
              <w:t>总β放射性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Bq/L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0.028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szCs w:val="21"/>
                <w:highlight w:val="none"/>
                <w:lang w:val="en-US" w:eastAsia="zh-CN"/>
              </w:rPr>
              <w:t>0.154</w:t>
            </w:r>
          </w:p>
        </w:tc>
        <w:tc>
          <w:tcPr>
            <w:tcW w:w="17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b/>
                <w:bCs/>
                <w:color w:val="000000"/>
                <w:szCs w:val="21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jc w:val="both"/>
        <w:textAlignment w:val="auto"/>
        <w:rPr>
          <w:rFonts w:hint="default" w:ascii="Times New Roman" w:hAnsi="Times New Roman" w:cs="Times New Roman" w:eastAsiaTheme="minorHAnsi"/>
          <w:b/>
          <w:bCs/>
          <w:sz w:val="21"/>
          <w:szCs w:val="21"/>
          <w:highlight w:val="none"/>
        </w:rPr>
      </w:pPr>
      <w:r>
        <w:rPr>
          <w:rFonts w:hint="eastAsia" w:ascii="Times New Roman" w:hAnsi="Times New Roman" w:cs="Times New Roman" w:eastAsiaTheme="minorHAnsi"/>
          <w:b/>
          <w:bCs/>
          <w:color w:val="000000"/>
          <w:szCs w:val="21"/>
          <w:highlight w:val="none"/>
          <w:lang w:val="en-US" w:eastAsia="zh-CN"/>
        </w:rPr>
        <w:t>4.5</w:t>
      </w:r>
      <w:r>
        <w:rPr>
          <w:rFonts w:hint="eastAsia" w:ascii="Times New Roman" w:hAnsi="Times New Roman" w:cs="Times New Roman" w:eastAsiaTheme="minorHAnsi"/>
          <w:b/>
          <w:bCs/>
          <w:sz w:val="21"/>
          <w:szCs w:val="21"/>
          <w:highlight w:val="none"/>
          <w:lang w:val="en-US" w:eastAsia="zh-CN"/>
        </w:rPr>
        <w:t>厂界环境噪声</w:t>
      </w:r>
      <w:r>
        <w:rPr>
          <w:rFonts w:hint="default" w:ascii="Times New Roman" w:hAnsi="Times New Roman" w:cs="Times New Roman" w:eastAsiaTheme="minorHAnsi"/>
          <w:b/>
          <w:bCs/>
          <w:sz w:val="21"/>
          <w:szCs w:val="21"/>
          <w:highlight w:val="none"/>
          <w:lang w:eastAsia="zh-CN"/>
        </w:rPr>
        <w:t>检测结果</w:t>
      </w:r>
      <w:r>
        <w:rPr>
          <w:rFonts w:hint="default" w:ascii="Times New Roman" w:hAnsi="Times New Roman" w:cs="Times New Roman" w:eastAsiaTheme="minorHAnsi"/>
          <w:b/>
          <w:bCs/>
          <w:sz w:val="21"/>
          <w:szCs w:val="21"/>
          <w:highlight w:val="none"/>
        </w:rPr>
        <w:t>：</w:t>
      </w:r>
    </w:p>
    <w:tbl>
      <w:tblPr>
        <w:tblStyle w:val="5"/>
        <w:tblW w:w="101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1"/>
        <w:gridCol w:w="3827"/>
        <w:gridCol w:w="4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2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cs="Times New Roman" w:eastAsiaTheme="minorHAnsi"/>
                <w:b/>
                <w:sz w:val="24"/>
                <w:szCs w:val="24"/>
                <w:highlight w:val="none"/>
              </w:rPr>
            </w:pPr>
            <w:r>
              <w:rPr>
                <w:rFonts w:cs="Times New Roman" w:eastAsiaTheme="minorHAnsi"/>
                <w:b/>
                <w:sz w:val="21"/>
                <w:szCs w:val="21"/>
                <w:highlight w:val="none"/>
              </w:rPr>
              <w:t>天气情况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cs="Times New Roman" w:eastAsiaTheme="minorHAnsi"/>
                <w:sz w:val="21"/>
                <w:szCs w:val="21"/>
                <w:highlight w:val="none"/>
                <w:lang w:eastAsia="zh-CN"/>
              </w:rPr>
              <w:t>阴</w:t>
            </w:r>
          </w:p>
        </w:tc>
        <w:tc>
          <w:tcPr>
            <w:tcW w:w="4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cs="Times New Roman" w:asciiTheme="minorHAnsi" w:hAnsiTheme="minorHAnsi" w:eastAsiaTheme="minorHAns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 w:eastAsiaTheme="minorHAnsi"/>
                <w:kern w:val="44"/>
                <w:sz w:val="21"/>
                <w:szCs w:val="21"/>
                <w:highlight w:val="none"/>
                <w:lang w:eastAsia="zh-CN"/>
              </w:rPr>
              <w:t>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2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cs="Times New Roman" w:eastAsiaTheme="minorHAnsi"/>
                <w:b/>
                <w:sz w:val="21"/>
                <w:szCs w:val="21"/>
                <w:highlight w:val="none"/>
              </w:rPr>
            </w:pPr>
            <w:r>
              <w:rPr>
                <w:rFonts w:hint="eastAsia" w:cs="Times New Roman" w:eastAsiaTheme="minorHAnsi"/>
                <w:b/>
                <w:bCs/>
                <w:sz w:val="21"/>
                <w:szCs w:val="21"/>
                <w:highlight w:val="none"/>
              </w:rPr>
              <w:t>最大</w:t>
            </w:r>
            <w:r>
              <w:rPr>
                <w:rFonts w:cs="Times New Roman" w:eastAsiaTheme="minorHAnsi"/>
                <w:b/>
                <w:bCs/>
                <w:sz w:val="21"/>
                <w:szCs w:val="21"/>
                <w:highlight w:val="none"/>
              </w:rPr>
              <w:t>风速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sz w:val="21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 w:eastAsiaTheme="minorHAnsi"/>
                <w:sz w:val="21"/>
                <w:szCs w:val="21"/>
                <w:highlight w:val="none"/>
                <w:lang w:val="en-US" w:eastAsia="zh-CN"/>
              </w:rPr>
              <w:t>3.1</w:t>
            </w:r>
            <w:r>
              <w:rPr>
                <w:rFonts w:hint="default" w:ascii="Times New Roman" w:hAnsi="Times New Roman" w:cs="Times New Roman" w:eastAsiaTheme="minorHAnsi"/>
                <w:sz w:val="21"/>
                <w:szCs w:val="21"/>
                <w:highlight w:val="none"/>
              </w:rPr>
              <w:t>m/s</w:t>
            </w:r>
          </w:p>
        </w:tc>
        <w:tc>
          <w:tcPr>
            <w:tcW w:w="4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asciiTheme="minorHAnsi" w:hAnsiTheme="minorHAnsi" w:eastAsiaTheme="minorHAns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HAnsi"/>
                <w:sz w:val="21"/>
                <w:szCs w:val="21"/>
                <w:highlight w:val="none"/>
                <w:lang w:val="en-US" w:eastAsia="zh-CN"/>
              </w:rPr>
              <w:t>3.1</w:t>
            </w:r>
            <w:r>
              <w:rPr>
                <w:rFonts w:hint="default" w:ascii="Times New Roman" w:hAnsi="Times New Roman" w:cs="Times New Roman" w:eastAsiaTheme="minorHAnsi"/>
                <w:sz w:val="21"/>
                <w:szCs w:val="21"/>
                <w:highlight w:val="none"/>
              </w:rPr>
              <w:t>m/s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2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cs="Times New Roman" w:eastAsiaTheme="minorHAnsi"/>
                <w:b/>
                <w:sz w:val="24"/>
                <w:szCs w:val="24"/>
                <w:highlight w:val="none"/>
              </w:rPr>
            </w:pPr>
            <w:r>
              <w:rPr>
                <w:rFonts w:hint="eastAsia" w:cs="Times New Roman" w:eastAsiaTheme="minorHAnsi"/>
                <w:b/>
                <w:sz w:val="21"/>
                <w:szCs w:val="21"/>
                <w:highlight w:val="none"/>
              </w:rPr>
              <w:t>检测日期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cs="Times New Roman" w:eastAsiaTheme="minorHAnsi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2021.06.29</w:t>
            </w:r>
          </w:p>
        </w:tc>
        <w:tc>
          <w:tcPr>
            <w:tcW w:w="4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Style w:val="13"/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2021.06.28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23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cs="Times New Roman" w:eastAsiaTheme="minorHAnsi"/>
                <w:b/>
                <w:sz w:val="24"/>
                <w:szCs w:val="24"/>
                <w:highlight w:val="none"/>
              </w:rPr>
            </w:pPr>
            <w:r>
              <w:rPr>
                <w:rFonts w:cs="Times New Roman" w:eastAsiaTheme="minorHAnsi"/>
                <w:b/>
                <w:sz w:val="21"/>
                <w:szCs w:val="21"/>
                <w:highlight w:val="none"/>
              </w:rPr>
              <w:t>检测点位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center"/>
              <w:textAlignment w:val="auto"/>
              <w:rPr>
                <w:rFonts w:cs="Times New Roman" w:eastAsiaTheme="minorHAnsi"/>
                <w:sz w:val="21"/>
                <w:szCs w:val="21"/>
                <w:highlight w:val="none"/>
              </w:rPr>
            </w:pPr>
            <w:r>
              <w:rPr>
                <w:rFonts w:cs="Times New Roman" w:eastAsiaTheme="minorHAnsi"/>
                <w:sz w:val="21"/>
                <w:szCs w:val="21"/>
                <w:highlight w:val="none"/>
              </w:rPr>
              <w:t>检测结果</w:t>
            </w: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color w:val="000000"/>
                <w:szCs w:val="21"/>
                <w:highlight w:val="none"/>
                <w:lang w:val="en-US" w:eastAsia="zh-CN"/>
              </w:rPr>
              <w:t>Leq dB (A)</w:t>
            </w:r>
          </w:p>
        </w:tc>
        <w:tc>
          <w:tcPr>
            <w:tcW w:w="4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center"/>
              <w:textAlignment w:val="auto"/>
              <w:rPr>
                <w:rFonts w:cs="Times New Roman" w:eastAsiaTheme="minorHAnsi"/>
                <w:sz w:val="21"/>
                <w:szCs w:val="21"/>
                <w:highlight w:val="none"/>
              </w:rPr>
            </w:pPr>
            <w:r>
              <w:rPr>
                <w:rFonts w:cs="Times New Roman" w:eastAsiaTheme="minorHAnsi"/>
                <w:sz w:val="21"/>
                <w:szCs w:val="21"/>
                <w:highlight w:val="none"/>
              </w:rPr>
              <w:t>检测结果</w:t>
            </w: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color w:val="000000"/>
                <w:szCs w:val="21"/>
                <w:highlight w:val="none"/>
                <w:lang w:val="en-US" w:eastAsia="zh-CN"/>
              </w:rPr>
              <w:t>Leq dB (A)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23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120" w:firstLineChars="50"/>
              <w:jc w:val="center"/>
              <w:textAlignment w:val="auto"/>
              <w:rPr>
                <w:rFonts w:cs="Times New Roman" w:eastAsiaTheme="minorHAnsi"/>
                <w:sz w:val="24"/>
                <w:szCs w:val="24"/>
                <w:highlight w:val="none"/>
              </w:rPr>
            </w:pP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cs="Times New Roman" w:eastAsiaTheme="minorHAnsi"/>
                <w:sz w:val="21"/>
                <w:szCs w:val="21"/>
                <w:highlight w:val="none"/>
                <w:lang w:eastAsia="zh-CN"/>
              </w:rPr>
            </w:pPr>
            <w:r>
              <w:rPr>
                <w:rFonts w:cs="Times New Roman" w:eastAsiaTheme="minorHAnsi"/>
                <w:sz w:val="21"/>
                <w:szCs w:val="21"/>
                <w:highlight w:val="none"/>
              </w:rPr>
              <w:t>昼</w:t>
            </w:r>
            <w:r>
              <w:rPr>
                <w:rFonts w:hint="eastAsia" w:cs="Times New Roman" w:eastAsiaTheme="minorHAnsi"/>
                <w:sz w:val="21"/>
                <w:szCs w:val="21"/>
                <w:highlight w:val="none"/>
                <w:lang w:eastAsia="zh-CN"/>
              </w:rPr>
              <w:t>间</w:t>
            </w:r>
          </w:p>
        </w:tc>
        <w:tc>
          <w:tcPr>
            <w:tcW w:w="4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ind w:firstLine="1680" w:firstLineChars="800"/>
              <w:jc w:val="both"/>
              <w:textAlignment w:val="auto"/>
              <w:rPr>
                <w:rFonts w:cs="Times New Roman" w:eastAsiaTheme="minorHAnsi"/>
                <w:sz w:val="21"/>
                <w:szCs w:val="21"/>
                <w:highlight w:val="none"/>
              </w:rPr>
            </w:pPr>
            <w:r>
              <w:rPr>
                <w:rFonts w:cs="Times New Roman" w:eastAsiaTheme="minorHAnsi"/>
                <w:sz w:val="21"/>
                <w:szCs w:val="21"/>
                <w:highlight w:val="none"/>
              </w:rPr>
              <w:t>夜间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2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inorHAnsi"/>
                <w:kern w:val="0"/>
                <w:sz w:val="21"/>
                <w:szCs w:val="21"/>
                <w:lang w:eastAsia="zh-CN"/>
              </w:rPr>
              <w:t>南厂界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kern w:val="0"/>
                <w:sz w:val="21"/>
                <w:szCs w:val="21"/>
                <w:lang w:val="en-US" w:eastAsia="zh-CN"/>
              </w:rPr>
              <w:t>54.1</w:t>
            </w:r>
          </w:p>
        </w:tc>
        <w:tc>
          <w:tcPr>
            <w:tcW w:w="4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center"/>
              <w:textAlignment w:val="auto"/>
              <w:rPr>
                <w:rStyle w:val="13"/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Style w:val="13"/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43.6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2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kern w:val="0"/>
                <w:sz w:val="21"/>
                <w:szCs w:val="21"/>
                <w:lang w:eastAsia="zh-CN"/>
              </w:rPr>
              <w:t>西厂界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kern w:val="0"/>
                <w:sz w:val="21"/>
                <w:szCs w:val="21"/>
                <w:lang w:val="en-US" w:eastAsia="zh-CN"/>
              </w:rPr>
              <w:t>53.1</w:t>
            </w:r>
          </w:p>
        </w:tc>
        <w:tc>
          <w:tcPr>
            <w:tcW w:w="4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center"/>
              <w:textAlignment w:val="auto"/>
              <w:rPr>
                <w:rFonts w:hint="default" w:ascii="Times New Roman" w:hAnsi="Times New Roman" w:cs="Times New Roman" w:eastAsiaTheme="minorHAnsi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kern w:val="0"/>
                <w:sz w:val="21"/>
                <w:szCs w:val="21"/>
                <w:lang w:val="en-US" w:eastAsia="zh-CN"/>
              </w:rPr>
              <w:t>45.0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2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kern w:val="0"/>
                <w:sz w:val="21"/>
                <w:szCs w:val="21"/>
                <w:lang w:eastAsia="zh-CN"/>
              </w:rPr>
              <w:t>东厂界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kern w:val="0"/>
                <w:sz w:val="21"/>
                <w:szCs w:val="21"/>
                <w:lang w:val="en-US" w:eastAsia="zh-CN"/>
              </w:rPr>
              <w:t>56.1</w:t>
            </w:r>
          </w:p>
        </w:tc>
        <w:tc>
          <w:tcPr>
            <w:tcW w:w="4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center"/>
              <w:textAlignment w:val="auto"/>
              <w:rPr>
                <w:rFonts w:hint="default" w:ascii="Times New Roman" w:hAnsi="Times New Roman" w:cs="Times New Roman" w:eastAsiaTheme="minorHAnsi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kern w:val="0"/>
                <w:sz w:val="21"/>
                <w:szCs w:val="21"/>
                <w:lang w:val="en-US" w:eastAsia="zh-CN"/>
              </w:rPr>
              <w:t>48.4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2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kern w:val="0"/>
                <w:sz w:val="21"/>
                <w:szCs w:val="21"/>
                <w:lang w:eastAsia="zh-CN"/>
              </w:rPr>
              <w:t>北厂界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kern w:val="0"/>
                <w:sz w:val="21"/>
                <w:szCs w:val="21"/>
                <w:lang w:val="en-US" w:eastAsia="zh-CN"/>
              </w:rPr>
              <w:t>56.0</w:t>
            </w:r>
          </w:p>
        </w:tc>
        <w:tc>
          <w:tcPr>
            <w:tcW w:w="4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" w:lineRule="atLeast"/>
              <w:jc w:val="center"/>
              <w:textAlignment w:val="auto"/>
              <w:rPr>
                <w:rFonts w:hint="default" w:ascii="Times New Roman" w:hAnsi="Times New Roman" w:cs="Times New Roman" w:eastAsiaTheme="minorHAnsi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kern w:val="0"/>
                <w:sz w:val="21"/>
                <w:szCs w:val="21"/>
                <w:lang w:val="en-US" w:eastAsia="zh-CN"/>
              </w:rPr>
              <w:t>46.6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2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1"/>
                <w:szCs w:val="21"/>
              </w:rPr>
              <w:t>备  注</w:t>
            </w:r>
          </w:p>
        </w:tc>
        <w:tc>
          <w:tcPr>
            <w:tcW w:w="7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Times New Roman" w:hAnsi="Times New Roman" w:cs="Times New Roman" w:eastAsiaTheme="minorHAnsi"/>
                <w:b w:val="0"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Cs w:val="21"/>
              </w:rPr>
              <w:t>测量前校准值：93.8dB (A)，测量后校准值：93.8dB (A)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Times New Roman" w:hAnsi="Times New Roman" w:cs="Times New Roman" w:eastAsiaTheme="minorHAnsi"/>
                <w:b w:val="0"/>
                <w:bCs w:val="0"/>
                <w:color w:val="000000"/>
                <w:szCs w:val="21"/>
                <w:lang w:val="en-US" w:eastAsia="zh-CN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Times New Roman" w:hAnsi="Times New Roman" w:cs="Times New Roman" w:eastAsiaTheme="minorHAnsi"/>
                <w:b w:val="0"/>
                <w:bCs w:val="0"/>
                <w:color w:val="000000"/>
                <w:szCs w:val="21"/>
                <w:lang w:val="en-US" w:eastAsia="zh-CN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Times New Roman" w:hAnsi="Times New Roman" w:cs="Times New Roman" w:eastAsiaTheme="minorHAnsi"/>
                <w:b w:val="0"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b w:val="0"/>
                <w:bCs w:val="0"/>
                <w:color w:val="000000"/>
                <w:szCs w:val="21"/>
                <w:lang w:val="en-US" w:eastAsia="zh-CN"/>
              </w:rPr>
              <w:t>客户要求只检测昼间噪声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cs="Times New Roman" w:asciiTheme="minorHAnsi" w:hAnsiTheme="minorHAnsi" w:eastAsiaTheme="minorHAnsi"/>
          <w:b/>
          <w:bCs/>
          <w:color w:val="auto"/>
          <w:sz w:val="24"/>
          <w:szCs w:val="24"/>
        </w:rPr>
      </w:pPr>
      <w:r>
        <w:rPr>
          <w:rFonts w:hint="eastAsia" w:cs="Times New Roman" w:eastAsiaTheme="minorHAnsi"/>
          <w:b/>
          <w:bCs/>
          <w:sz w:val="24"/>
          <w:szCs w:val="24"/>
          <w:lang w:val="en-US" w:eastAsia="zh-CN"/>
        </w:rPr>
        <w:t>五、</w:t>
      </w:r>
      <w:r>
        <w:rPr>
          <w:rFonts w:hint="eastAsia" w:cs="Times New Roman" w:asciiTheme="minorHAnsi" w:hAnsiTheme="minorHAnsi" w:eastAsiaTheme="minorHAnsi"/>
          <w:b/>
          <w:bCs/>
          <w:color w:val="auto"/>
          <w:sz w:val="24"/>
          <w:szCs w:val="24"/>
        </w:rPr>
        <w:t>检测</w:t>
      </w:r>
      <w:r>
        <w:rPr>
          <w:rFonts w:cs="Times New Roman" w:asciiTheme="minorHAnsi" w:hAnsiTheme="minorHAnsi" w:eastAsiaTheme="minorHAnsi"/>
          <w:b/>
          <w:bCs/>
          <w:color w:val="auto"/>
          <w:sz w:val="24"/>
          <w:szCs w:val="24"/>
        </w:rPr>
        <w:t>期间气象参数表</w:t>
      </w:r>
    </w:p>
    <w:tbl>
      <w:tblPr>
        <w:tblStyle w:val="5"/>
        <w:tblW w:w="509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9"/>
        <w:gridCol w:w="1758"/>
        <w:gridCol w:w="1222"/>
        <w:gridCol w:w="1130"/>
        <w:gridCol w:w="1274"/>
        <w:gridCol w:w="1276"/>
        <w:gridCol w:w="12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2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</w:rPr>
              <w:t>采样日期</w:t>
            </w:r>
          </w:p>
        </w:tc>
        <w:tc>
          <w:tcPr>
            <w:tcW w:w="86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</w:rPr>
              <w:t>气温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</w:rPr>
              <w:t>（℃）</w:t>
            </w:r>
          </w:p>
        </w:tc>
        <w:tc>
          <w:tcPr>
            <w:tcW w:w="60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</w:rPr>
              <w:t>气压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</w:rPr>
              <w:t>（hPa）</w:t>
            </w:r>
          </w:p>
        </w:tc>
        <w:tc>
          <w:tcPr>
            <w:tcW w:w="5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</w:rPr>
              <w:t>主导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</w:rPr>
              <w:t>风向</w:t>
            </w:r>
          </w:p>
        </w:tc>
        <w:tc>
          <w:tcPr>
            <w:tcW w:w="62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</w:rPr>
              <w:t>风速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</w:rPr>
              <w:t>（m/s）</w:t>
            </w:r>
          </w:p>
        </w:tc>
        <w:tc>
          <w:tcPr>
            <w:tcW w:w="62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</w:rPr>
              <w:t>总云量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Cs w:val="21"/>
              </w:rPr>
              <w:t>低云量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26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  <w:t>2021.06.29</w:t>
            </w:r>
          </w:p>
        </w:tc>
        <w:tc>
          <w:tcPr>
            <w:tcW w:w="86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  <w:t>22.3</w:t>
            </w:r>
          </w:p>
        </w:tc>
        <w:tc>
          <w:tcPr>
            <w:tcW w:w="60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  <w:t>100.14</w:t>
            </w:r>
          </w:p>
        </w:tc>
        <w:tc>
          <w:tcPr>
            <w:tcW w:w="5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auto"/>
                <w:kern w:val="0"/>
                <w:szCs w:val="21"/>
                <w:lang w:eastAsia="zh-CN"/>
              </w:rPr>
              <w:t>东</w:t>
            </w:r>
          </w:p>
        </w:tc>
        <w:tc>
          <w:tcPr>
            <w:tcW w:w="62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  <w:t>3.1</w:t>
            </w:r>
          </w:p>
        </w:tc>
        <w:tc>
          <w:tcPr>
            <w:tcW w:w="62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26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86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  <w:t>21.7</w:t>
            </w:r>
          </w:p>
        </w:tc>
        <w:tc>
          <w:tcPr>
            <w:tcW w:w="60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  <w:t>100.17</w:t>
            </w:r>
          </w:p>
        </w:tc>
        <w:tc>
          <w:tcPr>
            <w:tcW w:w="5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  <w:t>东</w:t>
            </w:r>
          </w:p>
        </w:tc>
        <w:tc>
          <w:tcPr>
            <w:tcW w:w="62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  <w:t>3.0</w:t>
            </w:r>
          </w:p>
        </w:tc>
        <w:tc>
          <w:tcPr>
            <w:tcW w:w="62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26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86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  <w:t>23.2</w:t>
            </w:r>
          </w:p>
        </w:tc>
        <w:tc>
          <w:tcPr>
            <w:tcW w:w="60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  <w:t>100.19</w:t>
            </w:r>
          </w:p>
        </w:tc>
        <w:tc>
          <w:tcPr>
            <w:tcW w:w="5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  <w:t>东</w:t>
            </w:r>
          </w:p>
        </w:tc>
        <w:tc>
          <w:tcPr>
            <w:tcW w:w="62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  <w:t>3.0</w:t>
            </w:r>
          </w:p>
        </w:tc>
        <w:tc>
          <w:tcPr>
            <w:tcW w:w="62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59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HAnsi"/>
                <w:color w:val="auto"/>
                <w:kern w:val="0"/>
                <w:szCs w:val="21"/>
                <w:lang w:val="en-US" w:eastAsia="zh-CN"/>
              </w:rPr>
              <w:t>1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/>
        <w:jc w:val="left"/>
        <w:textAlignment w:val="auto"/>
        <w:rPr>
          <w:rFonts w:hint="eastAsia" w:cs="Times New Roman" w:eastAsiaTheme="minorHAnsi"/>
          <w:b/>
          <w:bCs/>
          <w:sz w:val="24"/>
          <w:szCs w:val="24"/>
          <w:lang w:val="en-US" w:eastAsia="zh-CN"/>
        </w:rPr>
      </w:pPr>
      <w:r>
        <w:rPr>
          <w:rFonts w:hint="eastAsia" w:cs="Times New Roman" w:eastAsiaTheme="minorHAnsi"/>
          <w:b/>
          <w:bCs/>
          <w:sz w:val="24"/>
          <w:szCs w:val="24"/>
          <w:lang w:eastAsia="zh-CN"/>
        </w:rPr>
        <w:t>采样点位示意图</w:t>
      </w:r>
      <w:r>
        <w:rPr>
          <w:rFonts w:hint="eastAsia" w:cs="Times New Roman" w:eastAsiaTheme="minorHAnsi"/>
          <w:b/>
          <w:bCs/>
          <w:sz w:val="24"/>
          <w:szCs w:val="24"/>
          <w:lang w:val="en-US" w:eastAsia="zh-CN"/>
        </w:rPr>
        <w:t xml:space="preserve">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left"/>
        <w:textAlignment w:val="auto"/>
        <w:rPr>
          <w:rFonts w:hint="default" w:ascii="Times New Roman" w:hAnsi="Times New Roman" w:cs="Times New Roman" w:eastAsiaTheme="minorHAnsi"/>
          <w:b w:val="0"/>
          <w:bCs w:val="0"/>
          <w:sz w:val="21"/>
          <w:szCs w:val="21"/>
          <w:lang w:val="en-US" w:eastAsia="zh-CN"/>
        </w:rPr>
      </w:pPr>
      <w:r>
        <w:drawing>
          <wp:inline distT="0" distB="0" distL="114300" distR="114300">
            <wp:extent cx="4260850" cy="1990725"/>
            <wp:effectExtent l="0" t="0" r="6350" b="952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6085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left"/>
        <w:textAlignment w:val="auto"/>
        <w:rPr>
          <w:rFonts w:hint="eastAsia" w:cs="Times New Roman" w:eastAsiaTheme="minorHAnsi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left"/>
        <w:textAlignment w:val="auto"/>
        <w:rPr>
          <w:rFonts w:cs="Times New Roman" w:eastAsiaTheme="minorHAnsi"/>
          <w:b/>
          <w:bCs/>
          <w:sz w:val="24"/>
          <w:szCs w:val="24"/>
        </w:rPr>
      </w:pPr>
      <w:r>
        <w:rPr>
          <w:rFonts w:hint="eastAsia" w:cs="Times New Roman" w:eastAsiaTheme="minorHAnsi"/>
          <w:b/>
          <w:bCs/>
          <w:sz w:val="24"/>
          <w:szCs w:val="24"/>
        </w:rPr>
        <w:t>报告结论：</w:t>
      </w:r>
      <w:r>
        <w:rPr>
          <w:rFonts w:hint="eastAsia" w:cs="Times New Roman" w:eastAsiaTheme="minorHAnsi"/>
          <w:bCs/>
          <w:sz w:val="24"/>
          <w:szCs w:val="24"/>
        </w:rPr>
        <w:t>不予判定。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left"/>
        <w:textAlignment w:val="auto"/>
        <w:rPr>
          <w:rFonts w:cs="Times New Roman" w:eastAsiaTheme="minorHAnsi"/>
          <w:b/>
          <w:bCs/>
          <w:sz w:val="24"/>
          <w:szCs w:val="24"/>
        </w:rPr>
      </w:pPr>
      <w:r>
        <w:rPr>
          <w:rFonts w:cs="Times New Roman" w:eastAsiaTheme="minorHAnsi"/>
          <w:b/>
          <w:bCs/>
          <w:sz w:val="24"/>
          <w:szCs w:val="24"/>
        </w:rPr>
        <w:t>编</w:t>
      </w:r>
      <w:r>
        <w:rPr>
          <w:rFonts w:hint="eastAsia" w:cs="Times New Roman" w:eastAsiaTheme="minorHAnsi"/>
          <w:b/>
          <w:bCs/>
          <w:sz w:val="24"/>
          <w:szCs w:val="24"/>
        </w:rPr>
        <w:t xml:space="preserve">    </w:t>
      </w:r>
      <w:r>
        <w:rPr>
          <w:rFonts w:cs="Times New Roman" w:eastAsiaTheme="minorHAnsi"/>
          <w:b/>
          <w:bCs/>
          <w:sz w:val="24"/>
          <w:szCs w:val="24"/>
        </w:rPr>
        <w:t>制：</w:t>
      </w:r>
      <w:r>
        <w:rPr>
          <w:rFonts w:hint="eastAsia" w:cs="Times New Roman" w:eastAsiaTheme="minorHAnsi"/>
          <w:b/>
          <w:bCs/>
          <w:sz w:val="24"/>
          <w:szCs w:val="24"/>
        </w:rPr>
        <w:t xml:space="preserve">                     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left"/>
        <w:textAlignment w:val="auto"/>
        <w:rPr>
          <w:rFonts w:cs="Times New Roman" w:eastAsiaTheme="minorHAnsi"/>
          <w:b/>
          <w:bCs/>
          <w:sz w:val="24"/>
          <w:szCs w:val="24"/>
        </w:rPr>
      </w:pPr>
      <w:r>
        <w:rPr>
          <w:rFonts w:cs="Times New Roman" w:eastAsiaTheme="minorHAnsi"/>
          <w:b/>
          <w:bCs/>
          <w:sz w:val="24"/>
          <w:szCs w:val="24"/>
        </w:rPr>
        <w:t>审</w:t>
      </w:r>
      <w:r>
        <w:rPr>
          <w:rFonts w:hint="eastAsia" w:cs="Times New Roman" w:eastAsiaTheme="minorHAnsi"/>
          <w:b/>
          <w:bCs/>
          <w:sz w:val="24"/>
          <w:szCs w:val="24"/>
        </w:rPr>
        <w:t xml:space="preserve">    </w:t>
      </w:r>
      <w:r>
        <w:rPr>
          <w:rFonts w:cs="Times New Roman" w:eastAsiaTheme="minorHAnsi"/>
          <w:b/>
          <w:bCs/>
          <w:sz w:val="24"/>
          <w:szCs w:val="24"/>
        </w:rPr>
        <w:t xml:space="preserve">核： </w:t>
      </w:r>
      <w:r>
        <w:rPr>
          <w:rFonts w:hint="eastAsia" w:cs="Times New Roman" w:eastAsiaTheme="minorHAnsi"/>
          <w:b/>
          <w:bCs/>
          <w:sz w:val="24"/>
          <w:szCs w:val="24"/>
        </w:rPr>
        <w:t xml:space="preserve">                    日期：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left"/>
        <w:textAlignment w:val="auto"/>
        <w:rPr>
          <w:rFonts w:cs="Times New Roman" w:eastAsiaTheme="minorHAnsi"/>
          <w:b/>
          <w:bCs/>
          <w:sz w:val="24"/>
          <w:szCs w:val="24"/>
        </w:rPr>
      </w:pPr>
      <w:r>
        <w:rPr>
          <w:rFonts w:cs="Times New Roman" w:eastAsiaTheme="minorHAnsi"/>
          <w:b/>
          <w:bCs/>
          <w:sz w:val="24"/>
          <w:szCs w:val="24"/>
        </w:rPr>
        <w:t>签</w:t>
      </w:r>
      <w:r>
        <w:rPr>
          <w:rFonts w:hint="eastAsia" w:cs="Times New Roman" w:eastAsiaTheme="minorHAnsi"/>
          <w:b/>
          <w:bCs/>
          <w:sz w:val="24"/>
          <w:szCs w:val="24"/>
        </w:rPr>
        <w:t xml:space="preserve">    </w:t>
      </w:r>
      <w:r>
        <w:rPr>
          <w:rFonts w:cs="Times New Roman" w:eastAsiaTheme="minorHAnsi"/>
          <w:b/>
          <w:bCs/>
          <w:sz w:val="24"/>
          <w:szCs w:val="24"/>
        </w:rPr>
        <w:t>发：</w:t>
      </w:r>
      <w:r>
        <w:rPr>
          <w:rFonts w:hint="eastAsia" w:cs="Times New Roman" w:eastAsiaTheme="minorHAnsi"/>
          <w:b/>
          <w:bCs/>
          <w:sz w:val="24"/>
          <w:szCs w:val="24"/>
        </w:rPr>
        <w:t xml:space="preserve">                 签发日期：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center"/>
        <w:textAlignment w:val="auto"/>
        <w:rPr>
          <w:rFonts w:hint="eastAsia" w:cs="Times New Roman" w:eastAsiaTheme="minorHAnsi"/>
          <w:b/>
          <w:sz w:val="28"/>
          <w:szCs w:val="28"/>
        </w:rPr>
      </w:pPr>
      <w:r>
        <w:rPr>
          <w:rFonts w:hint="eastAsia" w:cs="Times New Roman" w:eastAsiaTheme="minorHAnsi"/>
          <w:b/>
          <w:sz w:val="28"/>
          <w:szCs w:val="28"/>
        </w:rPr>
        <w:t>**** 报 告 结 束 ****</w:t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rPr>
          <w:rFonts w:hint="default" w:cs="Times New Roman" w:eastAsiaTheme="minorHAnsi"/>
          <w:b/>
          <w:sz w:val="28"/>
          <w:szCs w:val="28"/>
          <w:lang w:val="en-US" w:eastAsia="zh-CN"/>
        </w:rPr>
      </w:pPr>
      <w:r>
        <w:rPr>
          <w:rFonts w:hint="eastAsia" w:cs="Times New Roman" w:eastAsiaTheme="minorHAnsi"/>
          <w:b/>
          <w:sz w:val="28"/>
          <w:szCs w:val="28"/>
          <w:lang w:eastAsia="zh-CN"/>
        </w:rPr>
        <w:t>附件</w:t>
      </w:r>
      <w:r>
        <w:rPr>
          <w:rFonts w:hint="eastAsia" w:cs="Times New Roman" w:eastAsiaTheme="minorHAnsi"/>
          <w:b/>
          <w:sz w:val="28"/>
          <w:szCs w:val="28"/>
          <w:lang w:val="en-US" w:eastAsia="zh-CN"/>
        </w:rPr>
        <w:t>1</w:t>
      </w:r>
    </w:p>
    <w:p>
      <w:pPr>
        <w:bidi w:val="0"/>
        <w:ind w:firstLine="555" w:firstLineChars="0"/>
        <w:jc w:val="left"/>
        <w:rPr>
          <w:rFonts w:hint="eastAsia" w:cs="Times New Roman" w:eastAsiaTheme="minorHAnsi"/>
          <w:b/>
          <w:sz w:val="28"/>
          <w:szCs w:val="28"/>
          <w:lang w:eastAsia="zh-CN"/>
        </w:rPr>
      </w:pPr>
      <w:r>
        <w:rPr>
          <w:rFonts w:hint="eastAsia" w:cs="Times New Roman" w:eastAsiaTheme="minorHAnsi"/>
          <w:b/>
          <w:sz w:val="28"/>
          <w:szCs w:val="28"/>
          <w:lang w:eastAsia="zh-CN"/>
        </w:rPr>
        <w:drawing>
          <wp:inline distT="0" distB="0" distL="114300" distR="114300">
            <wp:extent cx="5881370" cy="8375015"/>
            <wp:effectExtent l="0" t="0" r="5080" b="6985"/>
            <wp:docPr id="3" name="图片 3" descr="161724524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17245243(1)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81370" cy="837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cs="Times New Roman" w:eastAsiaTheme="minorHAnsi"/>
          <w:b/>
          <w:sz w:val="28"/>
          <w:szCs w:val="28"/>
          <w:lang w:eastAsia="zh-CN"/>
        </w:rPr>
      </w:pPr>
      <w:r>
        <w:rPr>
          <w:rFonts w:hint="eastAsia" w:cs="Times New Roman" w:eastAsiaTheme="minorHAnsi"/>
          <w:b/>
          <w:sz w:val="28"/>
          <w:szCs w:val="28"/>
          <w:lang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rPr>
          <w:rFonts w:hint="eastAsia" w:cs="Times New Roman" w:eastAsiaTheme="minorHAnsi"/>
          <w:b/>
          <w:sz w:val="28"/>
          <w:szCs w:val="28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935" distR="114935" simplePos="0" relativeHeight="251661312" behindDoc="0" locked="0" layoutInCell="1" allowOverlap="1">
            <wp:simplePos x="0" y="0"/>
            <wp:positionH relativeFrom="column">
              <wp:posOffset>220980</wp:posOffset>
            </wp:positionH>
            <wp:positionV relativeFrom="paragraph">
              <wp:posOffset>297815</wp:posOffset>
            </wp:positionV>
            <wp:extent cx="2830830" cy="4116070"/>
            <wp:effectExtent l="0" t="0" r="7620" b="17780"/>
            <wp:wrapNone/>
            <wp:docPr id="5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30830" cy="4116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z w:val="24"/>
          <w:szCs w:val="24"/>
        </w:rPr>
        <w:drawing>
          <wp:anchor distT="0" distB="0" distL="114935" distR="114935" simplePos="0" relativeHeight="251662336" behindDoc="0" locked="0" layoutInCell="1" allowOverlap="1">
            <wp:simplePos x="0" y="0"/>
            <wp:positionH relativeFrom="column">
              <wp:posOffset>3201670</wp:posOffset>
            </wp:positionH>
            <wp:positionV relativeFrom="paragraph">
              <wp:posOffset>300355</wp:posOffset>
            </wp:positionV>
            <wp:extent cx="2835910" cy="4123055"/>
            <wp:effectExtent l="0" t="0" r="2540" b="10795"/>
            <wp:wrapNone/>
            <wp:docPr id="6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35910" cy="41230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cs="Times New Roman" w:eastAsiaTheme="minorHAnsi"/>
          <w:b/>
          <w:sz w:val="28"/>
          <w:szCs w:val="28"/>
          <w:lang w:eastAsia="zh-CN"/>
        </w:rPr>
        <w:t>附件</w:t>
      </w:r>
      <w:r>
        <w:rPr>
          <w:rFonts w:hint="eastAsia" w:cs="Times New Roman" w:eastAsiaTheme="minorHAnsi"/>
          <w:b/>
          <w:sz w:val="28"/>
          <w:szCs w:val="28"/>
          <w:lang w:val="en-US" w:eastAsia="zh-CN"/>
        </w:rPr>
        <w:t>2</w:t>
      </w:r>
    </w:p>
    <w:p>
      <w:pPr>
        <w:bidi w:val="0"/>
        <w:ind w:firstLine="555" w:firstLineChars="0"/>
        <w:jc w:val="left"/>
        <w:rPr>
          <w:rFonts w:hint="eastAsia" w:cs="Times New Roman" w:eastAsiaTheme="minorHAnsi"/>
          <w:b/>
          <w:sz w:val="28"/>
          <w:szCs w:val="28"/>
          <w:lang w:val="en-US" w:eastAsia="zh-CN"/>
        </w:rPr>
      </w:pP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tabs>
          <w:tab w:val="left" w:pos="6232"/>
        </w:tabs>
        <w:bidi w:val="0"/>
        <w:jc w:val="left"/>
        <w:rPr>
          <w:rFonts w:hint="eastAsia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935" distR="114935" simplePos="0" relativeHeight="251663360" behindDoc="0" locked="0" layoutInCell="1" allowOverlap="1">
            <wp:simplePos x="0" y="0"/>
            <wp:positionH relativeFrom="column">
              <wp:posOffset>212090</wp:posOffset>
            </wp:positionH>
            <wp:positionV relativeFrom="paragraph">
              <wp:posOffset>2784475</wp:posOffset>
            </wp:positionV>
            <wp:extent cx="2845435" cy="4137660"/>
            <wp:effectExtent l="0" t="0" r="12065" b="15240"/>
            <wp:wrapNone/>
            <wp:docPr id="7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IMG_25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45435" cy="41376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ab/>
      </w:r>
    </w:p>
    <w:sectPr>
      <w:headerReference r:id="rId6" w:type="first"/>
      <w:footerReference r:id="rId7" w:type="first"/>
      <w:headerReference r:id="rId5" w:type="default"/>
      <w:pgSz w:w="11906" w:h="16838"/>
      <w:pgMar w:top="1100" w:right="1077" w:bottom="590" w:left="1077" w:header="454" w:footer="397" w:gutter="0"/>
      <w:paperSrc w:first="4" w:other="4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Times New Roman" w:hAnsi="Times New Roman" w:eastAsia="宋体" w:cs="Times New Roman"/>
        <w:sz w:val="20"/>
        <w:szCs w:val="20"/>
      </w:rPr>
    </w:pPr>
    <w:r>
      <w:rPr>
        <w:rFonts w:ascii="Times New Roman" w:hAnsi="Times New Roman" w:eastAsia="宋体" w:cs="Times New Roman"/>
        <w:sz w:val="20"/>
        <w:szCs w:val="20"/>
      </w:rPr>
      <w:t>WFB30-005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6" w:space="0"/>
      </w:pBdr>
      <w:rPr>
        <w:rFonts w:ascii="Times New Roman" w:hAnsi="Times New Roman" w:cs="Times New Roman"/>
        <w:sz w:val="28"/>
        <w:szCs w:val="28"/>
        <w:lang w:val="zh-CN"/>
      </w:rPr>
    </w:pPr>
    <w:r>
      <w:rPr>
        <w:rFonts w:hint="eastAsia" w:ascii="Times New Roman" w:hAnsi="Times New Roman" w:cs="Times New Roman"/>
        <w:sz w:val="28"/>
        <w:szCs w:val="28"/>
        <w:lang w:val="zh-CN"/>
      </w:rPr>
      <w:t>山东邦林检测有限公司检测报告</w:t>
    </w:r>
  </w:p>
  <w:p>
    <w:pPr>
      <w:pStyle w:val="4"/>
      <w:pBdr>
        <w:bottom w:val="single" w:color="auto" w:sz="6" w:space="0"/>
      </w:pBdr>
      <w:jc w:val="both"/>
      <w:rPr>
        <w:rFonts w:eastAsiaTheme="minorHAnsi"/>
      </w:rPr>
    </w:pPr>
    <w:r>
      <w:rPr>
        <w:rFonts w:cs="Times New Roman" w:eastAsiaTheme="minorHAnsi"/>
        <w:sz w:val="21"/>
        <w:szCs w:val="21"/>
        <w:lang w:val="zh-CN"/>
      </w:rPr>
      <w:t>报告编号:</w:t>
    </w:r>
    <w:r>
      <w:rPr>
        <w:rFonts w:ascii="Times New Roman" w:hAnsi="Times New Roman" w:cs="Times New Roman" w:eastAsiaTheme="minorHAnsi"/>
        <w:sz w:val="21"/>
        <w:szCs w:val="21"/>
        <w:lang w:val="zh-CN"/>
      </w:rPr>
      <w:t>BL</w:t>
    </w:r>
    <w:r>
      <w:rPr>
        <w:rFonts w:hint="eastAsia" w:ascii="Times New Roman" w:hAnsi="Times New Roman" w:cs="Times New Roman" w:eastAsiaTheme="minorHAnsi"/>
        <w:sz w:val="21"/>
        <w:szCs w:val="21"/>
      </w:rPr>
      <w:t>2</w:t>
    </w:r>
    <w:r>
      <w:rPr>
        <w:rFonts w:hint="eastAsia" w:ascii="Times New Roman" w:hAnsi="Times New Roman" w:cs="Times New Roman" w:eastAsiaTheme="minorHAnsi"/>
        <w:sz w:val="21"/>
        <w:szCs w:val="21"/>
        <w:lang w:val="en-US" w:eastAsia="zh-CN"/>
      </w:rPr>
      <w:t>1060133</w:t>
    </w:r>
    <w:r>
      <w:rPr>
        <w:rFonts w:eastAsiaTheme="minorHAnsi"/>
        <w:sz w:val="20"/>
        <w:szCs w:val="20"/>
        <w:lang w:val="zh-CN"/>
      </w:rPr>
      <w:tab/>
    </w:r>
    <w:r>
      <w:rPr>
        <w:rFonts w:eastAsiaTheme="minorHAnsi"/>
        <w:lang w:val="zh-CN"/>
      </w:rPr>
      <w:tab/>
    </w:r>
    <w:r>
      <w:rPr>
        <w:rFonts w:hint="eastAsia" w:eastAsiaTheme="minorHAnsi"/>
        <w:lang w:val="zh-CN"/>
      </w:rPr>
      <w:t xml:space="preserve">                                          </w:t>
    </w:r>
    <w:r>
      <w:rPr>
        <w:rFonts w:hint="eastAsia" w:eastAsiaTheme="minorHAnsi"/>
        <w:sz w:val="21"/>
        <w:szCs w:val="21"/>
        <w:lang w:val="zh-CN"/>
      </w:rPr>
      <w:t>第</w:t>
    </w:r>
    <w:r>
      <w:rPr>
        <w:rFonts w:hint="eastAsia" w:eastAsiaTheme="minorHAnsi"/>
        <w:sz w:val="21"/>
        <w:szCs w:val="21"/>
      </w:rPr>
      <w:t xml:space="preserve"> </w:t>
    </w:r>
    <w:r>
      <w:rPr>
        <w:rFonts w:ascii="Times New Roman" w:hAnsi="Times New Roman" w:cs="Times New Roman" w:eastAsiaTheme="minorHAnsi"/>
        <w:bCs/>
        <w:sz w:val="21"/>
        <w:szCs w:val="21"/>
      </w:rPr>
      <w:fldChar w:fldCharType="begin"/>
    </w:r>
    <w:r>
      <w:rPr>
        <w:rFonts w:ascii="Times New Roman" w:hAnsi="Times New Roman" w:cs="Times New Roman" w:eastAsiaTheme="minorHAnsi"/>
        <w:bCs/>
        <w:sz w:val="21"/>
        <w:szCs w:val="21"/>
      </w:rPr>
      <w:instrText xml:space="preserve">PAGE  \* Arabic  \* MERGEFORMAT</w:instrText>
    </w:r>
    <w:r>
      <w:rPr>
        <w:rFonts w:ascii="Times New Roman" w:hAnsi="Times New Roman" w:cs="Times New Roman" w:eastAsiaTheme="minorHAnsi"/>
        <w:bCs/>
        <w:sz w:val="21"/>
        <w:szCs w:val="21"/>
      </w:rPr>
      <w:fldChar w:fldCharType="separate"/>
    </w:r>
    <w:r>
      <w:rPr>
        <w:rFonts w:ascii="Times New Roman" w:hAnsi="Times New Roman" w:cs="Times New Roman" w:eastAsiaTheme="minorHAnsi"/>
        <w:bCs/>
        <w:sz w:val="21"/>
        <w:szCs w:val="21"/>
        <w:lang w:val="zh-CN"/>
      </w:rPr>
      <w:t>2</w:t>
    </w:r>
    <w:r>
      <w:rPr>
        <w:rFonts w:ascii="Times New Roman" w:hAnsi="Times New Roman" w:cs="Times New Roman" w:eastAsiaTheme="minorHAnsi"/>
        <w:bCs/>
        <w:sz w:val="21"/>
        <w:szCs w:val="21"/>
      </w:rPr>
      <w:fldChar w:fldCharType="end"/>
    </w:r>
    <w:r>
      <w:rPr>
        <w:rFonts w:hint="eastAsia" w:ascii="Times New Roman" w:hAnsi="Times New Roman" w:cs="Times New Roman" w:eastAsiaTheme="minorHAnsi"/>
        <w:bCs/>
        <w:sz w:val="21"/>
        <w:szCs w:val="21"/>
      </w:rPr>
      <w:t xml:space="preserve"> </w:t>
    </w:r>
    <w:r>
      <w:rPr>
        <w:rFonts w:hint="eastAsia" w:eastAsiaTheme="minorHAnsi"/>
        <w:sz w:val="21"/>
        <w:szCs w:val="21"/>
        <w:lang w:val="zh-CN"/>
      </w:rPr>
      <w:t>页，共</w:t>
    </w:r>
    <w:r>
      <w:rPr>
        <w:rFonts w:eastAsiaTheme="minorHAnsi"/>
        <w:sz w:val="21"/>
        <w:szCs w:val="21"/>
        <w:lang w:val="zh-CN"/>
      </w:rPr>
      <w:t xml:space="preserve"> </w:t>
    </w:r>
    <w:r>
      <w:rPr>
        <w:rFonts w:hint="eastAsia" w:ascii="Times New Roman" w:hAnsi="Times New Roman" w:cs="Times New Roman" w:eastAsiaTheme="minorHAnsi"/>
        <w:bCs/>
        <w:sz w:val="21"/>
        <w:szCs w:val="21"/>
        <w:lang w:val="en-US" w:eastAsia="zh-CN"/>
      </w:rPr>
      <w:t>10</w:t>
    </w:r>
    <w:r>
      <w:rPr>
        <w:rFonts w:eastAsiaTheme="minorHAnsi"/>
        <w:bCs/>
        <w:sz w:val="21"/>
        <w:szCs w:val="21"/>
      </w:rPr>
      <w:t xml:space="preserve"> </w:t>
    </w:r>
    <w:r>
      <w:rPr>
        <w:rFonts w:hint="eastAsia" w:eastAsiaTheme="minorHAnsi"/>
        <w:bCs/>
        <w:sz w:val="21"/>
        <w:szCs w:val="21"/>
      </w:rPr>
      <w:t>页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57A181"/>
    <w:multiLevelType w:val="singleLevel"/>
    <w:tmpl w:val="ED57A181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480"/>
    <w:rsid w:val="000170E2"/>
    <w:rsid w:val="00045586"/>
    <w:rsid w:val="00072480"/>
    <w:rsid w:val="0007513F"/>
    <w:rsid w:val="00080038"/>
    <w:rsid w:val="00092B35"/>
    <w:rsid w:val="000B5242"/>
    <w:rsid w:val="000C522E"/>
    <w:rsid w:val="000F4B24"/>
    <w:rsid w:val="001001D3"/>
    <w:rsid w:val="00101233"/>
    <w:rsid w:val="00110FD7"/>
    <w:rsid w:val="0011215F"/>
    <w:rsid w:val="00124E80"/>
    <w:rsid w:val="00143D4C"/>
    <w:rsid w:val="001455FA"/>
    <w:rsid w:val="001616DC"/>
    <w:rsid w:val="001772AD"/>
    <w:rsid w:val="00180BD8"/>
    <w:rsid w:val="001A2621"/>
    <w:rsid w:val="001A7017"/>
    <w:rsid w:val="001B37BE"/>
    <w:rsid w:val="001E0A9C"/>
    <w:rsid w:val="001E14F3"/>
    <w:rsid w:val="001E17CD"/>
    <w:rsid w:val="00214F04"/>
    <w:rsid w:val="002222A0"/>
    <w:rsid w:val="00223D19"/>
    <w:rsid w:val="002304C4"/>
    <w:rsid w:val="00240E89"/>
    <w:rsid w:val="00274A4C"/>
    <w:rsid w:val="00293645"/>
    <w:rsid w:val="002A101B"/>
    <w:rsid w:val="002B0020"/>
    <w:rsid w:val="002B0427"/>
    <w:rsid w:val="002B06CA"/>
    <w:rsid w:val="002F2A4A"/>
    <w:rsid w:val="00315399"/>
    <w:rsid w:val="003271CE"/>
    <w:rsid w:val="003326D9"/>
    <w:rsid w:val="00336B19"/>
    <w:rsid w:val="003402CA"/>
    <w:rsid w:val="00340F82"/>
    <w:rsid w:val="00347F8F"/>
    <w:rsid w:val="003556B1"/>
    <w:rsid w:val="00367862"/>
    <w:rsid w:val="00392953"/>
    <w:rsid w:val="003D6E13"/>
    <w:rsid w:val="003F3B7E"/>
    <w:rsid w:val="004079A2"/>
    <w:rsid w:val="004574B1"/>
    <w:rsid w:val="00481D19"/>
    <w:rsid w:val="004A777C"/>
    <w:rsid w:val="004C27B9"/>
    <w:rsid w:val="004D4770"/>
    <w:rsid w:val="004E00C6"/>
    <w:rsid w:val="004E787E"/>
    <w:rsid w:val="005103D3"/>
    <w:rsid w:val="00517545"/>
    <w:rsid w:val="00522AEB"/>
    <w:rsid w:val="005A0622"/>
    <w:rsid w:val="005C0D41"/>
    <w:rsid w:val="005C5389"/>
    <w:rsid w:val="005C5621"/>
    <w:rsid w:val="005D4B03"/>
    <w:rsid w:val="005E1393"/>
    <w:rsid w:val="005E15DC"/>
    <w:rsid w:val="005E2A59"/>
    <w:rsid w:val="005F2891"/>
    <w:rsid w:val="00606ED8"/>
    <w:rsid w:val="00620032"/>
    <w:rsid w:val="00664A1E"/>
    <w:rsid w:val="006865A8"/>
    <w:rsid w:val="006876CE"/>
    <w:rsid w:val="00697B80"/>
    <w:rsid w:val="006A293C"/>
    <w:rsid w:val="006D2B94"/>
    <w:rsid w:val="006E4AF3"/>
    <w:rsid w:val="006F6B0E"/>
    <w:rsid w:val="0073500D"/>
    <w:rsid w:val="007648C8"/>
    <w:rsid w:val="007653E3"/>
    <w:rsid w:val="007938B2"/>
    <w:rsid w:val="007A1432"/>
    <w:rsid w:val="007A580A"/>
    <w:rsid w:val="007A7489"/>
    <w:rsid w:val="007C1A4D"/>
    <w:rsid w:val="007C56F0"/>
    <w:rsid w:val="007C6C46"/>
    <w:rsid w:val="007D7EE0"/>
    <w:rsid w:val="00801837"/>
    <w:rsid w:val="0080217A"/>
    <w:rsid w:val="00806C7B"/>
    <w:rsid w:val="0082519F"/>
    <w:rsid w:val="00842BC3"/>
    <w:rsid w:val="0085612D"/>
    <w:rsid w:val="008905F9"/>
    <w:rsid w:val="008921E7"/>
    <w:rsid w:val="008A36B5"/>
    <w:rsid w:val="008B06DF"/>
    <w:rsid w:val="008D1EBB"/>
    <w:rsid w:val="008E0AE5"/>
    <w:rsid w:val="008E1DA9"/>
    <w:rsid w:val="008F1638"/>
    <w:rsid w:val="00906FD9"/>
    <w:rsid w:val="00916879"/>
    <w:rsid w:val="00920955"/>
    <w:rsid w:val="00922A4D"/>
    <w:rsid w:val="00932117"/>
    <w:rsid w:val="00963396"/>
    <w:rsid w:val="00964C2A"/>
    <w:rsid w:val="009A2A15"/>
    <w:rsid w:val="009B15D1"/>
    <w:rsid w:val="009E25A9"/>
    <w:rsid w:val="009E7839"/>
    <w:rsid w:val="00A1435C"/>
    <w:rsid w:val="00A23B27"/>
    <w:rsid w:val="00A365C2"/>
    <w:rsid w:val="00A45E44"/>
    <w:rsid w:val="00A85C29"/>
    <w:rsid w:val="00AD13B3"/>
    <w:rsid w:val="00AD4E54"/>
    <w:rsid w:val="00AE1016"/>
    <w:rsid w:val="00AE13ED"/>
    <w:rsid w:val="00AE333F"/>
    <w:rsid w:val="00AF03E4"/>
    <w:rsid w:val="00B00B00"/>
    <w:rsid w:val="00B02405"/>
    <w:rsid w:val="00B376E3"/>
    <w:rsid w:val="00B60EA3"/>
    <w:rsid w:val="00B67D39"/>
    <w:rsid w:val="00B93AFA"/>
    <w:rsid w:val="00BC6DAF"/>
    <w:rsid w:val="00BD2977"/>
    <w:rsid w:val="00BD5141"/>
    <w:rsid w:val="00BF3072"/>
    <w:rsid w:val="00C42B37"/>
    <w:rsid w:val="00C472E1"/>
    <w:rsid w:val="00C524E8"/>
    <w:rsid w:val="00C774BE"/>
    <w:rsid w:val="00CA269B"/>
    <w:rsid w:val="00CA37FD"/>
    <w:rsid w:val="00CA7C77"/>
    <w:rsid w:val="00CC5578"/>
    <w:rsid w:val="00D02041"/>
    <w:rsid w:val="00D051A0"/>
    <w:rsid w:val="00D14D28"/>
    <w:rsid w:val="00D23E10"/>
    <w:rsid w:val="00D35848"/>
    <w:rsid w:val="00D8622C"/>
    <w:rsid w:val="00DA4AF0"/>
    <w:rsid w:val="00DC2CE1"/>
    <w:rsid w:val="00E04379"/>
    <w:rsid w:val="00E575D8"/>
    <w:rsid w:val="00E576F4"/>
    <w:rsid w:val="00E62C14"/>
    <w:rsid w:val="00E6796E"/>
    <w:rsid w:val="00E80094"/>
    <w:rsid w:val="00E834FD"/>
    <w:rsid w:val="00E83BB5"/>
    <w:rsid w:val="00ED3496"/>
    <w:rsid w:val="00EE5DA3"/>
    <w:rsid w:val="00EF4B2F"/>
    <w:rsid w:val="00F328BF"/>
    <w:rsid w:val="00F37CB3"/>
    <w:rsid w:val="00F51030"/>
    <w:rsid w:val="00F724DB"/>
    <w:rsid w:val="00F74261"/>
    <w:rsid w:val="00F80FE9"/>
    <w:rsid w:val="00F91F7A"/>
    <w:rsid w:val="00F96E3A"/>
    <w:rsid w:val="00FB5072"/>
    <w:rsid w:val="00FB7977"/>
    <w:rsid w:val="010747FA"/>
    <w:rsid w:val="012A6B13"/>
    <w:rsid w:val="012D442A"/>
    <w:rsid w:val="01315AD4"/>
    <w:rsid w:val="013D4E3B"/>
    <w:rsid w:val="014C3B87"/>
    <w:rsid w:val="01592E5C"/>
    <w:rsid w:val="0165033A"/>
    <w:rsid w:val="01690FAC"/>
    <w:rsid w:val="016F13F3"/>
    <w:rsid w:val="01756171"/>
    <w:rsid w:val="0185600C"/>
    <w:rsid w:val="018720FE"/>
    <w:rsid w:val="018B14A8"/>
    <w:rsid w:val="018F0E64"/>
    <w:rsid w:val="01930E97"/>
    <w:rsid w:val="019C6236"/>
    <w:rsid w:val="01B1408D"/>
    <w:rsid w:val="01B75DB0"/>
    <w:rsid w:val="01C76335"/>
    <w:rsid w:val="01C902DE"/>
    <w:rsid w:val="01D07D49"/>
    <w:rsid w:val="01D75C30"/>
    <w:rsid w:val="01DB1E72"/>
    <w:rsid w:val="01E112ED"/>
    <w:rsid w:val="01E90861"/>
    <w:rsid w:val="01EB3A9E"/>
    <w:rsid w:val="01F37D92"/>
    <w:rsid w:val="01FD03C3"/>
    <w:rsid w:val="020670DB"/>
    <w:rsid w:val="02145B4E"/>
    <w:rsid w:val="02183B58"/>
    <w:rsid w:val="022801D4"/>
    <w:rsid w:val="023007AB"/>
    <w:rsid w:val="02362C0E"/>
    <w:rsid w:val="024075F4"/>
    <w:rsid w:val="024206D6"/>
    <w:rsid w:val="02424F5F"/>
    <w:rsid w:val="02526637"/>
    <w:rsid w:val="026F0CA6"/>
    <w:rsid w:val="029623CC"/>
    <w:rsid w:val="02963305"/>
    <w:rsid w:val="02A525FF"/>
    <w:rsid w:val="02B23A53"/>
    <w:rsid w:val="02BA151A"/>
    <w:rsid w:val="02CA07C0"/>
    <w:rsid w:val="02DD34E4"/>
    <w:rsid w:val="02DF0BAD"/>
    <w:rsid w:val="02E5689C"/>
    <w:rsid w:val="03074F7D"/>
    <w:rsid w:val="032403F1"/>
    <w:rsid w:val="03292D8F"/>
    <w:rsid w:val="033E3AE2"/>
    <w:rsid w:val="033F2629"/>
    <w:rsid w:val="034B50DB"/>
    <w:rsid w:val="035A39E7"/>
    <w:rsid w:val="036B2181"/>
    <w:rsid w:val="037E5F15"/>
    <w:rsid w:val="038B04B9"/>
    <w:rsid w:val="0396670A"/>
    <w:rsid w:val="03CA6097"/>
    <w:rsid w:val="03CE362A"/>
    <w:rsid w:val="03D6698B"/>
    <w:rsid w:val="03E8618B"/>
    <w:rsid w:val="04015EE8"/>
    <w:rsid w:val="04064973"/>
    <w:rsid w:val="04227AFE"/>
    <w:rsid w:val="0428754E"/>
    <w:rsid w:val="042B607C"/>
    <w:rsid w:val="04365B24"/>
    <w:rsid w:val="043706D9"/>
    <w:rsid w:val="043E00B3"/>
    <w:rsid w:val="044744BD"/>
    <w:rsid w:val="04500D28"/>
    <w:rsid w:val="04637E46"/>
    <w:rsid w:val="047E3B01"/>
    <w:rsid w:val="048B5FA6"/>
    <w:rsid w:val="048E1953"/>
    <w:rsid w:val="048E6536"/>
    <w:rsid w:val="04A75D71"/>
    <w:rsid w:val="04AF7B18"/>
    <w:rsid w:val="04B54711"/>
    <w:rsid w:val="04CA40C2"/>
    <w:rsid w:val="04E57DBA"/>
    <w:rsid w:val="04E62F23"/>
    <w:rsid w:val="04EB689E"/>
    <w:rsid w:val="04EE64B6"/>
    <w:rsid w:val="04F96B64"/>
    <w:rsid w:val="04FE78D6"/>
    <w:rsid w:val="050A6374"/>
    <w:rsid w:val="05190CF4"/>
    <w:rsid w:val="05283416"/>
    <w:rsid w:val="052937EA"/>
    <w:rsid w:val="056A0640"/>
    <w:rsid w:val="056F78D2"/>
    <w:rsid w:val="058579E9"/>
    <w:rsid w:val="0592006C"/>
    <w:rsid w:val="059335BF"/>
    <w:rsid w:val="0597679C"/>
    <w:rsid w:val="05AC69EF"/>
    <w:rsid w:val="05AF57AE"/>
    <w:rsid w:val="05B524B2"/>
    <w:rsid w:val="05ED512E"/>
    <w:rsid w:val="05F24066"/>
    <w:rsid w:val="05FF7402"/>
    <w:rsid w:val="0619229A"/>
    <w:rsid w:val="062245AE"/>
    <w:rsid w:val="062F0368"/>
    <w:rsid w:val="06435E48"/>
    <w:rsid w:val="06442A49"/>
    <w:rsid w:val="065432F7"/>
    <w:rsid w:val="06546D23"/>
    <w:rsid w:val="065F5697"/>
    <w:rsid w:val="066942CC"/>
    <w:rsid w:val="067631A6"/>
    <w:rsid w:val="0680746A"/>
    <w:rsid w:val="06A16192"/>
    <w:rsid w:val="06AA663A"/>
    <w:rsid w:val="06B7779B"/>
    <w:rsid w:val="06BC5127"/>
    <w:rsid w:val="06C84459"/>
    <w:rsid w:val="06CC348E"/>
    <w:rsid w:val="06DD14EB"/>
    <w:rsid w:val="06DD4FBD"/>
    <w:rsid w:val="06F52292"/>
    <w:rsid w:val="06FE5640"/>
    <w:rsid w:val="07046270"/>
    <w:rsid w:val="07201CA4"/>
    <w:rsid w:val="07231D54"/>
    <w:rsid w:val="07291B4F"/>
    <w:rsid w:val="07292EE3"/>
    <w:rsid w:val="07437BDD"/>
    <w:rsid w:val="076610A0"/>
    <w:rsid w:val="07843A81"/>
    <w:rsid w:val="078F27B3"/>
    <w:rsid w:val="07903C2B"/>
    <w:rsid w:val="079334AD"/>
    <w:rsid w:val="07982B70"/>
    <w:rsid w:val="0798574F"/>
    <w:rsid w:val="079F42A9"/>
    <w:rsid w:val="07A0110E"/>
    <w:rsid w:val="07C91D2F"/>
    <w:rsid w:val="07CF608F"/>
    <w:rsid w:val="07DB083B"/>
    <w:rsid w:val="07EA5176"/>
    <w:rsid w:val="080C0339"/>
    <w:rsid w:val="08122561"/>
    <w:rsid w:val="08136294"/>
    <w:rsid w:val="081D4D06"/>
    <w:rsid w:val="08217B26"/>
    <w:rsid w:val="08377CD3"/>
    <w:rsid w:val="085E5B61"/>
    <w:rsid w:val="0868702E"/>
    <w:rsid w:val="08874037"/>
    <w:rsid w:val="08996C0A"/>
    <w:rsid w:val="089A0B46"/>
    <w:rsid w:val="089C3563"/>
    <w:rsid w:val="08A443F7"/>
    <w:rsid w:val="08B25052"/>
    <w:rsid w:val="08BC7A36"/>
    <w:rsid w:val="08CA2EFB"/>
    <w:rsid w:val="08F61B1A"/>
    <w:rsid w:val="08FD1D96"/>
    <w:rsid w:val="09192D8A"/>
    <w:rsid w:val="0925545E"/>
    <w:rsid w:val="09531B17"/>
    <w:rsid w:val="09625DE4"/>
    <w:rsid w:val="09702B0F"/>
    <w:rsid w:val="09807A23"/>
    <w:rsid w:val="09877940"/>
    <w:rsid w:val="099C250D"/>
    <w:rsid w:val="09CD39BD"/>
    <w:rsid w:val="09DB5267"/>
    <w:rsid w:val="09F209A8"/>
    <w:rsid w:val="09F359B8"/>
    <w:rsid w:val="0A102F64"/>
    <w:rsid w:val="0A133E99"/>
    <w:rsid w:val="0A13693F"/>
    <w:rsid w:val="0A1504EC"/>
    <w:rsid w:val="0A16276A"/>
    <w:rsid w:val="0A2C3F90"/>
    <w:rsid w:val="0A35475C"/>
    <w:rsid w:val="0A511DAA"/>
    <w:rsid w:val="0A5D283E"/>
    <w:rsid w:val="0A5F3085"/>
    <w:rsid w:val="0A647BB8"/>
    <w:rsid w:val="0A6A32A5"/>
    <w:rsid w:val="0A7563CF"/>
    <w:rsid w:val="0A776545"/>
    <w:rsid w:val="0A7919F0"/>
    <w:rsid w:val="0A837F1E"/>
    <w:rsid w:val="0A844F5F"/>
    <w:rsid w:val="0A8A52C5"/>
    <w:rsid w:val="0AA42644"/>
    <w:rsid w:val="0AB40DFD"/>
    <w:rsid w:val="0AB86DFC"/>
    <w:rsid w:val="0ABC5F61"/>
    <w:rsid w:val="0AC83614"/>
    <w:rsid w:val="0ACE529E"/>
    <w:rsid w:val="0ACE6150"/>
    <w:rsid w:val="0AED16B2"/>
    <w:rsid w:val="0B004ECE"/>
    <w:rsid w:val="0B0D111E"/>
    <w:rsid w:val="0B0F0764"/>
    <w:rsid w:val="0B1C0C4C"/>
    <w:rsid w:val="0B1E7FC8"/>
    <w:rsid w:val="0B373DC3"/>
    <w:rsid w:val="0B492AEC"/>
    <w:rsid w:val="0B593066"/>
    <w:rsid w:val="0B6C60E3"/>
    <w:rsid w:val="0B876493"/>
    <w:rsid w:val="0B8803B3"/>
    <w:rsid w:val="0B8A1096"/>
    <w:rsid w:val="0B950884"/>
    <w:rsid w:val="0B9B6FCB"/>
    <w:rsid w:val="0BA85001"/>
    <w:rsid w:val="0BA94026"/>
    <w:rsid w:val="0BAC220B"/>
    <w:rsid w:val="0BB1799A"/>
    <w:rsid w:val="0BBC6F3F"/>
    <w:rsid w:val="0BC66BA0"/>
    <w:rsid w:val="0BD52018"/>
    <w:rsid w:val="0BD93954"/>
    <w:rsid w:val="0BDB72DE"/>
    <w:rsid w:val="0BE01A1D"/>
    <w:rsid w:val="0BE23550"/>
    <w:rsid w:val="0BE611FB"/>
    <w:rsid w:val="0BEE00EF"/>
    <w:rsid w:val="0BFC52B8"/>
    <w:rsid w:val="0C0356F8"/>
    <w:rsid w:val="0C12312E"/>
    <w:rsid w:val="0C123FAB"/>
    <w:rsid w:val="0C1463E0"/>
    <w:rsid w:val="0C1C1026"/>
    <w:rsid w:val="0C2B1966"/>
    <w:rsid w:val="0C340750"/>
    <w:rsid w:val="0C3D0E1E"/>
    <w:rsid w:val="0C450A84"/>
    <w:rsid w:val="0C4E4127"/>
    <w:rsid w:val="0C5A741D"/>
    <w:rsid w:val="0C5C7EFA"/>
    <w:rsid w:val="0C6102C8"/>
    <w:rsid w:val="0C984D38"/>
    <w:rsid w:val="0C986B02"/>
    <w:rsid w:val="0CA46DD4"/>
    <w:rsid w:val="0CCB0D93"/>
    <w:rsid w:val="0CD64840"/>
    <w:rsid w:val="0D26150C"/>
    <w:rsid w:val="0D2D2D12"/>
    <w:rsid w:val="0D2D70DF"/>
    <w:rsid w:val="0D386024"/>
    <w:rsid w:val="0D410127"/>
    <w:rsid w:val="0D5309EE"/>
    <w:rsid w:val="0D5B7F31"/>
    <w:rsid w:val="0D8043E8"/>
    <w:rsid w:val="0D8B5C8A"/>
    <w:rsid w:val="0D8F55CF"/>
    <w:rsid w:val="0DA55E4B"/>
    <w:rsid w:val="0DB76AF5"/>
    <w:rsid w:val="0DBE358F"/>
    <w:rsid w:val="0DDE3853"/>
    <w:rsid w:val="0DE27290"/>
    <w:rsid w:val="0DFC2424"/>
    <w:rsid w:val="0E034F58"/>
    <w:rsid w:val="0E051890"/>
    <w:rsid w:val="0E1842AF"/>
    <w:rsid w:val="0E246B6F"/>
    <w:rsid w:val="0E4A47EC"/>
    <w:rsid w:val="0E592C84"/>
    <w:rsid w:val="0E69407B"/>
    <w:rsid w:val="0E7F3752"/>
    <w:rsid w:val="0E866F9A"/>
    <w:rsid w:val="0E8B3368"/>
    <w:rsid w:val="0E9324F7"/>
    <w:rsid w:val="0E96214F"/>
    <w:rsid w:val="0EA063DD"/>
    <w:rsid w:val="0EAC7B66"/>
    <w:rsid w:val="0EB67C4F"/>
    <w:rsid w:val="0EBC7A23"/>
    <w:rsid w:val="0EBC7D40"/>
    <w:rsid w:val="0EC342E1"/>
    <w:rsid w:val="0ED24F4D"/>
    <w:rsid w:val="0EDF43A4"/>
    <w:rsid w:val="0EEB08C3"/>
    <w:rsid w:val="0EFF5C6B"/>
    <w:rsid w:val="0F003F2A"/>
    <w:rsid w:val="0F164FB3"/>
    <w:rsid w:val="0F2A11AE"/>
    <w:rsid w:val="0F3A7244"/>
    <w:rsid w:val="0F430F16"/>
    <w:rsid w:val="0F73460B"/>
    <w:rsid w:val="0F8C5687"/>
    <w:rsid w:val="0F8D0FAB"/>
    <w:rsid w:val="0F994489"/>
    <w:rsid w:val="0F9A3FE6"/>
    <w:rsid w:val="0F9F1039"/>
    <w:rsid w:val="0FA01C99"/>
    <w:rsid w:val="0FC54F54"/>
    <w:rsid w:val="0FCC2AA3"/>
    <w:rsid w:val="0FDB3402"/>
    <w:rsid w:val="0FF8056A"/>
    <w:rsid w:val="0FF9453C"/>
    <w:rsid w:val="0FFD4FA3"/>
    <w:rsid w:val="10006444"/>
    <w:rsid w:val="100B38CF"/>
    <w:rsid w:val="102D2E89"/>
    <w:rsid w:val="10314C32"/>
    <w:rsid w:val="10377768"/>
    <w:rsid w:val="10480284"/>
    <w:rsid w:val="104B5055"/>
    <w:rsid w:val="1051604F"/>
    <w:rsid w:val="10542881"/>
    <w:rsid w:val="105440E5"/>
    <w:rsid w:val="105D6F8C"/>
    <w:rsid w:val="105E2367"/>
    <w:rsid w:val="106A53C6"/>
    <w:rsid w:val="106B3EB3"/>
    <w:rsid w:val="10733659"/>
    <w:rsid w:val="10760C4F"/>
    <w:rsid w:val="10763DF6"/>
    <w:rsid w:val="10962DFE"/>
    <w:rsid w:val="109758DD"/>
    <w:rsid w:val="10A65398"/>
    <w:rsid w:val="10A94ECA"/>
    <w:rsid w:val="10C37F53"/>
    <w:rsid w:val="10DC39A9"/>
    <w:rsid w:val="10E512D3"/>
    <w:rsid w:val="10E90F74"/>
    <w:rsid w:val="10EC18E0"/>
    <w:rsid w:val="10F00F73"/>
    <w:rsid w:val="110F3245"/>
    <w:rsid w:val="111C406A"/>
    <w:rsid w:val="11210C3D"/>
    <w:rsid w:val="11224FB7"/>
    <w:rsid w:val="11264E50"/>
    <w:rsid w:val="113B0E3E"/>
    <w:rsid w:val="115D1055"/>
    <w:rsid w:val="117E2C4A"/>
    <w:rsid w:val="117F616E"/>
    <w:rsid w:val="118300C0"/>
    <w:rsid w:val="11832AAA"/>
    <w:rsid w:val="1196171A"/>
    <w:rsid w:val="11A131EF"/>
    <w:rsid w:val="11B20E5E"/>
    <w:rsid w:val="11BC3C1F"/>
    <w:rsid w:val="11C25DDE"/>
    <w:rsid w:val="11C9566C"/>
    <w:rsid w:val="11DD43EA"/>
    <w:rsid w:val="11ED6E28"/>
    <w:rsid w:val="121143DD"/>
    <w:rsid w:val="12251014"/>
    <w:rsid w:val="12272AB1"/>
    <w:rsid w:val="12386ED0"/>
    <w:rsid w:val="123D3CFB"/>
    <w:rsid w:val="124531F4"/>
    <w:rsid w:val="124F54B1"/>
    <w:rsid w:val="125B7FDD"/>
    <w:rsid w:val="126371C8"/>
    <w:rsid w:val="126663C3"/>
    <w:rsid w:val="126B20E7"/>
    <w:rsid w:val="12801899"/>
    <w:rsid w:val="1288258A"/>
    <w:rsid w:val="129346DF"/>
    <w:rsid w:val="12962834"/>
    <w:rsid w:val="129F2E42"/>
    <w:rsid w:val="12A14111"/>
    <w:rsid w:val="12AD03E3"/>
    <w:rsid w:val="12B30A9A"/>
    <w:rsid w:val="12BC783D"/>
    <w:rsid w:val="12D86557"/>
    <w:rsid w:val="12E369A5"/>
    <w:rsid w:val="12F057A7"/>
    <w:rsid w:val="13023D13"/>
    <w:rsid w:val="13056886"/>
    <w:rsid w:val="131474BF"/>
    <w:rsid w:val="131F25D2"/>
    <w:rsid w:val="133804D2"/>
    <w:rsid w:val="13397F89"/>
    <w:rsid w:val="133A044F"/>
    <w:rsid w:val="13424CF5"/>
    <w:rsid w:val="134A5D97"/>
    <w:rsid w:val="134E482F"/>
    <w:rsid w:val="135B35BF"/>
    <w:rsid w:val="135E2304"/>
    <w:rsid w:val="136344A8"/>
    <w:rsid w:val="136B41C0"/>
    <w:rsid w:val="138C3B0A"/>
    <w:rsid w:val="139C43E4"/>
    <w:rsid w:val="13AD38FC"/>
    <w:rsid w:val="13B43E6C"/>
    <w:rsid w:val="13C528AD"/>
    <w:rsid w:val="13C8462F"/>
    <w:rsid w:val="13D05C83"/>
    <w:rsid w:val="13F75A18"/>
    <w:rsid w:val="13FF4580"/>
    <w:rsid w:val="1400407A"/>
    <w:rsid w:val="141F4E3F"/>
    <w:rsid w:val="142D6CAA"/>
    <w:rsid w:val="14351212"/>
    <w:rsid w:val="143D72E5"/>
    <w:rsid w:val="14421005"/>
    <w:rsid w:val="146F1AE4"/>
    <w:rsid w:val="14735F14"/>
    <w:rsid w:val="149672B8"/>
    <w:rsid w:val="14972709"/>
    <w:rsid w:val="14986265"/>
    <w:rsid w:val="14A431E8"/>
    <w:rsid w:val="14A53414"/>
    <w:rsid w:val="14A84354"/>
    <w:rsid w:val="14AE7A0D"/>
    <w:rsid w:val="14B13984"/>
    <w:rsid w:val="14B43517"/>
    <w:rsid w:val="14B87ACB"/>
    <w:rsid w:val="14C007C9"/>
    <w:rsid w:val="14EC7009"/>
    <w:rsid w:val="14F2514F"/>
    <w:rsid w:val="15111DE3"/>
    <w:rsid w:val="151A4B0C"/>
    <w:rsid w:val="15201F6C"/>
    <w:rsid w:val="15383AAE"/>
    <w:rsid w:val="153C5FF7"/>
    <w:rsid w:val="154F1CFB"/>
    <w:rsid w:val="156819B8"/>
    <w:rsid w:val="158037A1"/>
    <w:rsid w:val="159E3B5E"/>
    <w:rsid w:val="15A25788"/>
    <w:rsid w:val="15BC2638"/>
    <w:rsid w:val="15DA6730"/>
    <w:rsid w:val="15E44456"/>
    <w:rsid w:val="1601409D"/>
    <w:rsid w:val="1605440A"/>
    <w:rsid w:val="1621638F"/>
    <w:rsid w:val="16230A7E"/>
    <w:rsid w:val="16340050"/>
    <w:rsid w:val="1641585C"/>
    <w:rsid w:val="165217A8"/>
    <w:rsid w:val="165A4E96"/>
    <w:rsid w:val="167E6ADC"/>
    <w:rsid w:val="16897898"/>
    <w:rsid w:val="16BF0467"/>
    <w:rsid w:val="16C51717"/>
    <w:rsid w:val="16C616A6"/>
    <w:rsid w:val="16CE74AE"/>
    <w:rsid w:val="16CF7238"/>
    <w:rsid w:val="16DA0C80"/>
    <w:rsid w:val="16E4142A"/>
    <w:rsid w:val="16ED6DD3"/>
    <w:rsid w:val="16EE47A4"/>
    <w:rsid w:val="17025593"/>
    <w:rsid w:val="17063604"/>
    <w:rsid w:val="170769C3"/>
    <w:rsid w:val="170B5DBB"/>
    <w:rsid w:val="170C4129"/>
    <w:rsid w:val="17117BD3"/>
    <w:rsid w:val="171534DD"/>
    <w:rsid w:val="172809F0"/>
    <w:rsid w:val="172D160E"/>
    <w:rsid w:val="172F77CF"/>
    <w:rsid w:val="17336D5F"/>
    <w:rsid w:val="175A1D08"/>
    <w:rsid w:val="176455F0"/>
    <w:rsid w:val="17707B6E"/>
    <w:rsid w:val="177D555E"/>
    <w:rsid w:val="17835950"/>
    <w:rsid w:val="17885376"/>
    <w:rsid w:val="17BB4C82"/>
    <w:rsid w:val="17C472F5"/>
    <w:rsid w:val="17C70081"/>
    <w:rsid w:val="17CD20BE"/>
    <w:rsid w:val="17D14AEB"/>
    <w:rsid w:val="17DA6FBE"/>
    <w:rsid w:val="17E15A5E"/>
    <w:rsid w:val="17F9047A"/>
    <w:rsid w:val="17FC1B21"/>
    <w:rsid w:val="18000F6C"/>
    <w:rsid w:val="18005E38"/>
    <w:rsid w:val="180817F5"/>
    <w:rsid w:val="18294C89"/>
    <w:rsid w:val="182B2E18"/>
    <w:rsid w:val="182F1F90"/>
    <w:rsid w:val="1833538D"/>
    <w:rsid w:val="183424B9"/>
    <w:rsid w:val="18440A44"/>
    <w:rsid w:val="1862703F"/>
    <w:rsid w:val="186A7618"/>
    <w:rsid w:val="18912499"/>
    <w:rsid w:val="1892019E"/>
    <w:rsid w:val="18A614C0"/>
    <w:rsid w:val="18AA255F"/>
    <w:rsid w:val="18B62FA9"/>
    <w:rsid w:val="18B82F68"/>
    <w:rsid w:val="18D83E5A"/>
    <w:rsid w:val="18D94502"/>
    <w:rsid w:val="18DC0436"/>
    <w:rsid w:val="18EB20C3"/>
    <w:rsid w:val="18EE6230"/>
    <w:rsid w:val="18FC346E"/>
    <w:rsid w:val="19167B7D"/>
    <w:rsid w:val="195812D0"/>
    <w:rsid w:val="19693EE0"/>
    <w:rsid w:val="196C142D"/>
    <w:rsid w:val="1975079B"/>
    <w:rsid w:val="198E4174"/>
    <w:rsid w:val="199231AB"/>
    <w:rsid w:val="199866B8"/>
    <w:rsid w:val="19B379B4"/>
    <w:rsid w:val="19C63DFF"/>
    <w:rsid w:val="19C65A98"/>
    <w:rsid w:val="19CE7B3D"/>
    <w:rsid w:val="19D81A9D"/>
    <w:rsid w:val="19F2450B"/>
    <w:rsid w:val="19F54D66"/>
    <w:rsid w:val="19F71D4D"/>
    <w:rsid w:val="1A0E3F71"/>
    <w:rsid w:val="1A114DF8"/>
    <w:rsid w:val="1A282F5E"/>
    <w:rsid w:val="1A433091"/>
    <w:rsid w:val="1A504E0C"/>
    <w:rsid w:val="1A5709D3"/>
    <w:rsid w:val="1A5727FF"/>
    <w:rsid w:val="1A5E2FC6"/>
    <w:rsid w:val="1A641581"/>
    <w:rsid w:val="1A7B6838"/>
    <w:rsid w:val="1A7F7FCC"/>
    <w:rsid w:val="1A904ECF"/>
    <w:rsid w:val="1A914FCF"/>
    <w:rsid w:val="1A945E8A"/>
    <w:rsid w:val="1A9739DD"/>
    <w:rsid w:val="1AA06828"/>
    <w:rsid w:val="1AB90397"/>
    <w:rsid w:val="1AC30C69"/>
    <w:rsid w:val="1AD11DF2"/>
    <w:rsid w:val="1AD64BDF"/>
    <w:rsid w:val="1AE064B9"/>
    <w:rsid w:val="1AE27D8C"/>
    <w:rsid w:val="1AED496B"/>
    <w:rsid w:val="1AF02075"/>
    <w:rsid w:val="1AF133D7"/>
    <w:rsid w:val="1AF160FF"/>
    <w:rsid w:val="1AFA6755"/>
    <w:rsid w:val="1B1E7078"/>
    <w:rsid w:val="1B2C5E10"/>
    <w:rsid w:val="1B3A3375"/>
    <w:rsid w:val="1B3B66F4"/>
    <w:rsid w:val="1B3C5D64"/>
    <w:rsid w:val="1B4060AC"/>
    <w:rsid w:val="1B41561F"/>
    <w:rsid w:val="1B515790"/>
    <w:rsid w:val="1B633D1D"/>
    <w:rsid w:val="1B741867"/>
    <w:rsid w:val="1B94157E"/>
    <w:rsid w:val="1B9D0B51"/>
    <w:rsid w:val="1BA2012B"/>
    <w:rsid w:val="1BA36D23"/>
    <w:rsid w:val="1BA55857"/>
    <w:rsid w:val="1BA8152D"/>
    <w:rsid w:val="1BBE3451"/>
    <w:rsid w:val="1BC1195D"/>
    <w:rsid w:val="1BCE38C6"/>
    <w:rsid w:val="1BD214D3"/>
    <w:rsid w:val="1BEC1142"/>
    <w:rsid w:val="1C041CB3"/>
    <w:rsid w:val="1C0906E9"/>
    <w:rsid w:val="1C0B596B"/>
    <w:rsid w:val="1C0C133E"/>
    <w:rsid w:val="1C1128CF"/>
    <w:rsid w:val="1C1925F7"/>
    <w:rsid w:val="1C2043B9"/>
    <w:rsid w:val="1C354D57"/>
    <w:rsid w:val="1C3A161B"/>
    <w:rsid w:val="1C470B95"/>
    <w:rsid w:val="1C587716"/>
    <w:rsid w:val="1C5C0CFB"/>
    <w:rsid w:val="1C5D3E57"/>
    <w:rsid w:val="1C5D4968"/>
    <w:rsid w:val="1C624BF8"/>
    <w:rsid w:val="1C6C2F3A"/>
    <w:rsid w:val="1C7C333D"/>
    <w:rsid w:val="1C9145FD"/>
    <w:rsid w:val="1CB86280"/>
    <w:rsid w:val="1CBD6197"/>
    <w:rsid w:val="1CE95C02"/>
    <w:rsid w:val="1CEC2E76"/>
    <w:rsid w:val="1CED4A4A"/>
    <w:rsid w:val="1CFE37B7"/>
    <w:rsid w:val="1D07681E"/>
    <w:rsid w:val="1D0C751A"/>
    <w:rsid w:val="1D11105D"/>
    <w:rsid w:val="1D217B96"/>
    <w:rsid w:val="1D4070C2"/>
    <w:rsid w:val="1D4315F7"/>
    <w:rsid w:val="1D4A04EA"/>
    <w:rsid w:val="1D586FB0"/>
    <w:rsid w:val="1D5D4F61"/>
    <w:rsid w:val="1D5D7AA3"/>
    <w:rsid w:val="1D6B11D7"/>
    <w:rsid w:val="1D831972"/>
    <w:rsid w:val="1D8A4C43"/>
    <w:rsid w:val="1D9352E4"/>
    <w:rsid w:val="1D9A648C"/>
    <w:rsid w:val="1D9C4239"/>
    <w:rsid w:val="1DB849B8"/>
    <w:rsid w:val="1DBF500B"/>
    <w:rsid w:val="1DC05AF7"/>
    <w:rsid w:val="1DCF0275"/>
    <w:rsid w:val="1DD1763F"/>
    <w:rsid w:val="1DE051E9"/>
    <w:rsid w:val="1DE22306"/>
    <w:rsid w:val="1DE33B50"/>
    <w:rsid w:val="1DF367A9"/>
    <w:rsid w:val="1DF44CEF"/>
    <w:rsid w:val="1DFB7C70"/>
    <w:rsid w:val="1E0E28CA"/>
    <w:rsid w:val="1E17043B"/>
    <w:rsid w:val="1E247B54"/>
    <w:rsid w:val="1E2F4529"/>
    <w:rsid w:val="1E316501"/>
    <w:rsid w:val="1E344EE1"/>
    <w:rsid w:val="1E431A92"/>
    <w:rsid w:val="1E472BED"/>
    <w:rsid w:val="1E4A2570"/>
    <w:rsid w:val="1E51543A"/>
    <w:rsid w:val="1E6042AA"/>
    <w:rsid w:val="1E626AC4"/>
    <w:rsid w:val="1E66446C"/>
    <w:rsid w:val="1E77588D"/>
    <w:rsid w:val="1E78097B"/>
    <w:rsid w:val="1E793163"/>
    <w:rsid w:val="1E9C2811"/>
    <w:rsid w:val="1EA52E1E"/>
    <w:rsid w:val="1EA86A52"/>
    <w:rsid w:val="1EA9602D"/>
    <w:rsid w:val="1EAA7AA4"/>
    <w:rsid w:val="1ECE24F3"/>
    <w:rsid w:val="1ECE27CF"/>
    <w:rsid w:val="1ED6029A"/>
    <w:rsid w:val="1ED8239F"/>
    <w:rsid w:val="1EE47EFA"/>
    <w:rsid w:val="1EE75E0B"/>
    <w:rsid w:val="1F055615"/>
    <w:rsid w:val="1F0C7ADC"/>
    <w:rsid w:val="1F2B4C22"/>
    <w:rsid w:val="1F2C4D06"/>
    <w:rsid w:val="1F332D34"/>
    <w:rsid w:val="1F3D29BE"/>
    <w:rsid w:val="1F42264A"/>
    <w:rsid w:val="1F440C2C"/>
    <w:rsid w:val="1F515FAB"/>
    <w:rsid w:val="1F66245C"/>
    <w:rsid w:val="1F673F74"/>
    <w:rsid w:val="1F6A5EBB"/>
    <w:rsid w:val="1F6C5FF0"/>
    <w:rsid w:val="1F6E5B5D"/>
    <w:rsid w:val="1F755050"/>
    <w:rsid w:val="1F850C2C"/>
    <w:rsid w:val="1F8E7D1F"/>
    <w:rsid w:val="1F9C3CFC"/>
    <w:rsid w:val="1F9F63A8"/>
    <w:rsid w:val="1FA27B45"/>
    <w:rsid w:val="1FA62982"/>
    <w:rsid w:val="1FC64F0D"/>
    <w:rsid w:val="1FCA2D60"/>
    <w:rsid w:val="1FD15A0B"/>
    <w:rsid w:val="1FD6027D"/>
    <w:rsid w:val="1FE47690"/>
    <w:rsid w:val="1FEF21DB"/>
    <w:rsid w:val="1FFC6709"/>
    <w:rsid w:val="201539DB"/>
    <w:rsid w:val="204579BF"/>
    <w:rsid w:val="20565E35"/>
    <w:rsid w:val="206D1F99"/>
    <w:rsid w:val="20762876"/>
    <w:rsid w:val="20780D6E"/>
    <w:rsid w:val="207E45DE"/>
    <w:rsid w:val="208360C3"/>
    <w:rsid w:val="208368E3"/>
    <w:rsid w:val="209E4616"/>
    <w:rsid w:val="20A55340"/>
    <w:rsid w:val="20AF4ACD"/>
    <w:rsid w:val="20B277AE"/>
    <w:rsid w:val="20BB667B"/>
    <w:rsid w:val="20C154CE"/>
    <w:rsid w:val="20C2716B"/>
    <w:rsid w:val="20CA3CC8"/>
    <w:rsid w:val="20CD052C"/>
    <w:rsid w:val="20D8711F"/>
    <w:rsid w:val="20E0535A"/>
    <w:rsid w:val="20F06135"/>
    <w:rsid w:val="20F636E7"/>
    <w:rsid w:val="211020FD"/>
    <w:rsid w:val="21143CB8"/>
    <w:rsid w:val="21213679"/>
    <w:rsid w:val="21327F69"/>
    <w:rsid w:val="213E5285"/>
    <w:rsid w:val="21426155"/>
    <w:rsid w:val="2144007D"/>
    <w:rsid w:val="21452759"/>
    <w:rsid w:val="2147296C"/>
    <w:rsid w:val="214F2F02"/>
    <w:rsid w:val="21551B3B"/>
    <w:rsid w:val="21567609"/>
    <w:rsid w:val="21713A33"/>
    <w:rsid w:val="21886DB5"/>
    <w:rsid w:val="21973F54"/>
    <w:rsid w:val="219B1431"/>
    <w:rsid w:val="219E3DD7"/>
    <w:rsid w:val="21A9536F"/>
    <w:rsid w:val="21A955BD"/>
    <w:rsid w:val="21B32ADC"/>
    <w:rsid w:val="21B635DB"/>
    <w:rsid w:val="21C44CAB"/>
    <w:rsid w:val="21CF5045"/>
    <w:rsid w:val="21D141B6"/>
    <w:rsid w:val="21D61C16"/>
    <w:rsid w:val="21DB3F6B"/>
    <w:rsid w:val="21F8590F"/>
    <w:rsid w:val="21F92F0D"/>
    <w:rsid w:val="22112167"/>
    <w:rsid w:val="22282E83"/>
    <w:rsid w:val="222C1FA1"/>
    <w:rsid w:val="222D6483"/>
    <w:rsid w:val="222E5CF7"/>
    <w:rsid w:val="22315CF4"/>
    <w:rsid w:val="223165FA"/>
    <w:rsid w:val="223A62AA"/>
    <w:rsid w:val="22486584"/>
    <w:rsid w:val="225F2C29"/>
    <w:rsid w:val="229F3DFD"/>
    <w:rsid w:val="22A75438"/>
    <w:rsid w:val="22AA5FD3"/>
    <w:rsid w:val="22AD0CD7"/>
    <w:rsid w:val="22B146F8"/>
    <w:rsid w:val="22B74C3F"/>
    <w:rsid w:val="22D67DF0"/>
    <w:rsid w:val="22D83CD3"/>
    <w:rsid w:val="22E85A31"/>
    <w:rsid w:val="22F450F1"/>
    <w:rsid w:val="22F83550"/>
    <w:rsid w:val="23173E41"/>
    <w:rsid w:val="231F440C"/>
    <w:rsid w:val="232120FD"/>
    <w:rsid w:val="232237C2"/>
    <w:rsid w:val="232726FD"/>
    <w:rsid w:val="232D6062"/>
    <w:rsid w:val="23375EB0"/>
    <w:rsid w:val="233A2583"/>
    <w:rsid w:val="233D2DAE"/>
    <w:rsid w:val="23457B56"/>
    <w:rsid w:val="234B22CE"/>
    <w:rsid w:val="23595E5C"/>
    <w:rsid w:val="2360558E"/>
    <w:rsid w:val="23680182"/>
    <w:rsid w:val="23775C4B"/>
    <w:rsid w:val="23985E5C"/>
    <w:rsid w:val="23A04140"/>
    <w:rsid w:val="23A965A2"/>
    <w:rsid w:val="23AA2A14"/>
    <w:rsid w:val="23AE2714"/>
    <w:rsid w:val="23D15307"/>
    <w:rsid w:val="23DF45A7"/>
    <w:rsid w:val="23E01A69"/>
    <w:rsid w:val="23F74FAD"/>
    <w:rsid w:val="24037011"/>
    <w:rsid w:val="24050928"/>
    <w:rsid w:val="2407649B"/>
    <w:rsid w:val="241921EC"/>
    <w:rsid w:val="24272FF0"/>
    <w:rsid w:val="24311179"/>
    <w:rsid w:val="24384AB8"/>
    <w:rsid w:val="24413A88"/>
    <w:rsid w:val="244A0297"/>
    <w:rsid w:val="244C7015"/>
    <w:rsid w:val="24520F1D"/>
    <w:rsid w:val="24645F58"/>
    <w:rsid w:val="24692839"/>
    <w:rsid w:val="246B5AE7"/>
    <w:rsid w:val="246C3D07"/>
    <w:rsid w:val="247B3F33"/>
    <w:rsid w:val="247C0E38"/>
    <w:rsid w:val="247C321A"/>
    <w:rsid w:val="24800A35"/>
    <w:rsid w:val="24974641"/>
    <w:rsid w:val="24A44728"/>
    <w:rsid w:val="24AB4BB1"/>
    <w:rsid w:val="24B1586B"/>
    <w:rsid w:val="24B27D62"/>
    <w:rsid w:val="24BC21F4"/>
    <w:rsid w:val="24C64465"/>
    <w:rsid w:val="24E25E84"/>
    <w:rsid w:val="24E571CF"/>
    <w:rsid w:val="24F848A9"/>
    <w:rsid w:val="250F1BE8"/>
    <w:rsid w:val="25122060"/>
    <w:rsid w:val="25151607"/>
    <w:rsid w:val="2516522A"/>
    <w:rsid w:val="25167521"/>
    <w:rsid w:val="251F7E92"/>
    <w:rsid w:val="252320B5"/>
    <w:rsid w:val="2536219C"/>
    <w:rsid w:val="25520F50"/>
    <w:rsid w:val="25533647"/>
    <w:rsid w:val="255B2D9C"/>
    <w:rsid w:val="2560470F"/>
    <w:rsid w:val="256C3D3D"/>
    <w:rsid w:val="25722308"/>
    <w:rsid w:val="257724FB"/>
    <w:rsid w:val="25AF66C8"/>
    <w:rsid w:val="25DD1583"/>
    <w:rsid w:val="25ED7E03"/>
    <w:rsid w:val="25F611A5"/>
    <w:rsid w:val="25FD230C"/>
    <w:rsid w:val="260173BC"/>
    <w:rsid w:val="260610FB"/>
    <w:rsid w:val="26105A3B"/>
    <w:rsid w:val="26176DCE"/>
    <w:rsid w:val="262B4784"/>
    <w:rsid w:val="263F659C"/>
    <w:rsid w:val="264115D3"/>
    <w:rsid w:val="2657586C"/>
    <w:rsid w:val="2658114B"/>
    <w:rsid w:val="266B553D"/>
    <w:rsid w:val="26AE3414"/>
    <w:rsid w:val="26BA4FF6"/>
    <w:rsid w:val="26C172CD"/>
    <w:rsid w:val="26F2229C"/>
    <w:rsid w:val="26F34A4E"/>
    <w:rsid w:val="26F62456"/>
    <w:rsid w:val="26FC5657"/>
    <w:rsid w:val="27051D4B"/>
    <w:rsid w:val="27070FFF"/>
    <w:rsid w:val="270B4324"/>
    <w:rsid w:val="271E7044"/>
    <w:rsid w:val="272A6490"/>
    <w:rsid w:val="273E1101"/>
    <w:rsid w:val="273F566E"/>
    <w:rsid w:val="274F7D7E"/>
    <w:rsid w:val="275029B0"/>
    <w:rsid w:val="277B2C02"/>
    <w:rsid w:val="277B495D"/>
    <w:rsid w:val="2784369F"/>
    <w:rsid w:val="27973D33"/>
    <w:rsid w:val="27992C67"/>
    <w:rsid w:val="279C78EC"/>
    <w:rsid w:val="279C7DCC"/>
    <w:rsid w:val="27AE35CD"/>
    <w:rsid w:val="27B02E16"/>
    <w:rsid w:val="27C27EA8"/>
    <w:rsid w:val="27C83F0A"/>
    <w:rsid w:val="27D13F55"/>
    <w:rsid w:val="27D145B8"/>
    <w:rsid w:val="27DA46CF"/>
    <w:rsid w:val="27DF35F5"/>
    <w:rsid w:val="27F63BBC"/>
    <w:rsid w:val="27F724D7"/>
    <w:rsid w:val="28033A31"/>
    <w:rsid w:val="2805468C"/>
    <w:rsid w:val="2806442C"/>
    <w:rsid w:val="281D6765"/>
    <w:rsid w:val="28261EEA"/>
    <w:rsid w:val="282E7ED9"/>
    <w:rsid w:val="283A5BC4"/>
    <w:rsid w:val="283C65A4"/>
    <w:rsid w:val="2866277A"/>
    <w:rsid w:val="287A3579"/>
    <w:rsid w:val="287F52D2"/>
    <w:rsid w:val="2880128D"/>
    <w:rsid w:val="288C3B62"/>
    <w:rsid w:val="28A0255E"/>
    <w:rsid w:val="28AD7F27"/>
    <w:rsid w:val="28B0795A"/>
    <w:rsid w:val="28B2210B"/>
    <w:rsid w:val="28B4492C"/>
    <w:rsid w:val="28C82973"/>
    <w:rsid w:val="28D41547"/>
    <w:rsid w:val="28D54CD4"/>
    <w:rsid w:val="28D83A27"/>
    <w:rsid w:val="28E211D6"/>
    <w:rsid w:val="28E62D49"/>
    <w:rsid w:val="28E65F4F"/>
    <w:rsid w:val="29066519"/>
    <w:rsid w:val="292919D4"/>
    <w:rsid w:val="293854B2"/>
    <w:rsid w:val="2942670B"/>
    <w:rsid w:val="29587878"/>
    <w:rsid w:val="295A78B2"/>
    <w:rsid w:val="297003AA"/>
    <w:rsid w:val="297452C2"/>
    <w:rsid w:val="29823998"/>
    <w:rsid w:val="29831672"/>
    <w:rsid w:val="29831DDF"/>
    <w:rsid w:val="298E77CE"/>
    <w:rsid w:val="29A945C9"/>
    <w:rsid w:val="29AC7C3A"/>
    <w:rsid w:val="29D21159"/>
    <w:rsid w:val="29F40E0F"/>
    <w:rsid w:val="29F91809"/>
    <w:rsid w:val="2A125DF6"/>
    <w:rsid w:val="2A44712F"/>
    <w:rsid w:val="2A495320"/>
    <w:rsid w:val="2A5750AB"/>
    <w:rsid w:val="2A594DE1"/>
    <w:rsid w:val="2A5F28AF"/>
    <w:rsid w:val="2A76163A"/>
    <w:rsid w:val="2A8144B0"/>
    <w:rsid w:val="2A844427"/>
    <w:rsid w:val="2A8C6372"/>
    <w:rsid w:val="2A9E39F9"/>
    <w:rsid w:val="2AA90059"/>
    <w:rsid w:val="2AAC364F"/>
    <w:rsid w:val="2AB47D46"/>
    <w:rsid w:val="2AC745FE"/>
    <w:rsid w:val="2AC808A1"/>
    <w:rsid w:val="2AD514F4"/>
    <w:rsid w:val="2ADA6723"/>
    <w:rsid w:val="2ADB7E6A"/>
    <w:rsid w:val="2AE111B4"/>
    <w:rsid w:val="2AE50942"/>
    <w:rsid w:val="2AED352C"/>
    <w:rsid w:val="2AED49E3"/>
    <w:rsid w:val="2AF827BE"/>
    <w:rsid w:val="2AF90132"/>
    <w:rsid w:val="2B1319F4"/>
    <w:rsid w:val="2B207A6F"/>
    <w:rsid w:val="2B3B2FC6"/>
    <w:rsid w:val="2B412437"/>
    <w:rsid w:val="2B43751C"/>
    <w:rsid w:val="2B450C8A"/>
    <w:rsid w:val="2B894A98"/>
    <w:rsid w:val="2B953596"/>
    <w:rsid w:val="2B965458"/>
    <w:rsid w:val="2BC56A9B"/>
    <w:rsid w:val="2BC87200"/>
    <w:rsid w:val="2BCC1934"/>
    <w:rsid w:val="2BCD3C12"/>
    <w:rsid w:val="2BD63A15"/>
    <w:rsid w:val="2BE04943"/>
    <w:rsid w:val="2BE84DA4"/>
    <w:rsid w:val="2BEE54FE"/>
    <w:rsid w:val="2BFF468E"/>
    <w:rsid w:val="2C087C07"/>
    <w:rsid w:val="2C0B2D6D"/>
    <w:rsid w:val="2C11545E"/>
    <w:rsid w:val="2C164D32"/>
    <w:rsid w:val="2C1655D6"/>
    <w:rsid w:val="2C6A4701"/>
    <w:rsid w:val="2C6B1C3C"/>
    <w:rsid w:val="2C72102A"/>
    <w:rsid w:val="2C895E04"/>
    <w:rsid w:val="2C8E6940"/>
    <w:rsid w:val="2C9513C3"/>
    <w:rsid w:val="2C956B71"/>
    <w:rsid w:val="2CA74D81"/>
    <w:rsid w:val="2CB3534F"/>
    <w:rsid w:val="2CC41A70"/>
    <w:rsid w:val="2CEA169F"/>
    <w:rsid w:val="2CF33F87"/>
    <w:rsid w:val="2D007FF1"/>
    <w:rsid w:val="2D026E80"/>
    <w:rsid w:val="2D13576A"/>
    <w:rsid w:val="2D2921FA"/>
    <w:rsid w:val="2D2B53E8"/>
    <w:rsid w:val="2D354166"/>
    <w:rsid w:val="2D3566F5"/>
    <w:rsid w:val="2D3A5BA4"/>
    <w:rsid w:val="2D58575B"/>
    <w:rsid w:val="2D5D45F1"/>
    <w:rsid w:val="2D72274A"/>
    <w:rsid w:val="2D76092E"/>
    <w:rsid w:val="2D916CEB"/>
    <w:rsid w:val="2D9D5227"/>
    <w:rsid w:val="2DAC459F"/>
    <w:rsid w:val="2DAD7E8D"/>
    <w:rsid w:val="2DC63D25"/>
    <w:rsid w:val="2DC82B8D"/>
    <w:rsid w:val="2DCD36B1"/>
    <w:rsid w:val="2DD54250"/>
    <w:rsid w:val="2DEF0E0D"/>
    <w:rsid w:val="2E167693"/>
    <w:rsid w:val="2E236071"/>
    <w:rsid w:val="2E24172F"/>
    <w:rsid w:val="2E2651E5"/>
    <w:rsid w:val="2E415793"/>
    <w:rsid w:val="2E447E83"/>
    <w:rsid w:val="2E4A22C3"/>
    <w:rsid w:val="2E53561D"/>
    <w:rsid w:val="2E596C13"/>
    <w:rsid w:val="2E5B441E"/>
    <w:rsid w:val="2E7D2241"/>
    <w:rsid w:val="2E7D6A33"/>
    <w:rsid w:val="2E876D12"/>
    <w:rsid w:val="2E91618A"/>
    <w:rsid w:val="2EA82EF4"/>
    <w:rsid w:val="2EBA7F86"/>
    <w:rsid w:val="2EBC7494"/>
    <w:rsid w:val="2ECE103B"/>
    <w:rsid w:val="2ED46428"/>
    <w:rsid w:val="2EEC3828"/>
    <w:rsid w:val="2EEE607B"/>
    <w:rsid w:val="2EF0063E"/>
    <w:rsid w:val="2F0E4441"/>
    <w:rsid w:val="2F242091"/>
    <w:rsid w:val="2F2B6BE7"/>
    <w:rsid w:val="2F3116FB"/>
    <w:rsid w:val="2F370B4D"/>
    <w:rsid w:val="2F3A6D79"/>
    <w:rsid w:val="2F4432A4"/>
    <w:rsid w:val="2F4E593C"/>
    <w:rsid w:val="2F59166B"/>
    <w:rsid w:val="2FB3788F"/>
    <w:rsid w:val="2FBA0CE1"/>
    <w:rsid w:val="2FC57722"/>
    <w:rsid w:val="2FD0132F"/>
    <w:rsid w:val="2FD60BA5"/>
    <w:rsid w:val="300B1668"/>
    <w:rsid w:val="302074CA"/>
    <w:rsid w:val="3022402F"/>
    <w:rsid w:val="30331B2F"/>
    <w:rsid w:val="30353D01"/>
    <w:rsid w:val="304944AE"/>
    <w:rsid w:val="304C59B4"/>
    <w:rsid w:val="305A1198"/>
    <w:rsid w:val="30602A5B"/>
    <w:rsid w:val="307629AF"/>
    <w:rsid w:val="30817ED8"/>
    <w:rsid w:val="3094123F"/>
    <w:rsid w:val="30A246A6"/>
    <w:rsid w:val="30CB7E23"/>
    <w:rsid w:val="30D17EEF"/>
    <w:rsid w:val="30D33E16"/>
    <w:rsid w:val="30DB5616"/>
    <w:rsid w:val="30E371B1"/>
    <w:rsid w:val="30F034FD"/>
    <w:rsid w:val="310425F2"/>
    <w:rsid w:val="310E5799"/>
    <w:rsid w:val="31100A9D"/>
    <w:rsid w:val="311A5ACE"/>
    <w:rsid w:val="312A0DFC"/>
    <w:rsid w:val="31354621"/>
    <w:rsid w:val="313643B9"/>
    <w:rsid w:val="31393475"/>
    <w:rsid w:val="313E03F3"/>
    <w:rsid w:val="3145187F"/>
    <w:rsid w:val="316F3C19"/>
    <w:rsid w:val="31860803"/>
    <w:rsid w:val="319E2F4B"/>
    <w:rsid w:val="31A07334"/>
    <w:rsid w:val="31A82691"/>
    <w:rsid w:val="31A9260C"/>
    <w:rsid w:val="31AA0AF0"/>
    <w:rsid w:val="31B80FE1"/>
    <w:rsid w:val="31C75EE4"/>
    <w:rsid w:val="31CC108D"/>
    <w:rsid w:val="31CC1659"/>
    <w:rsid w:val="31CC1A8C"/>
    <w:rsid w:val="31CE1880"/>
    <w:rsid w:val="31D61C6E"/>
    <w:rsid w:val="31D70930"/>
    <w:rsid w:val="31DA47A1"/>
    <w:rsid w:val="31F616DA"/>
    <w:rsid w:val="31F6359C"/>
    <w:rsid w:val="32080DFC"/>
    <w:rsid w:val="32146198"/>
    <w:rsid w:val="3219798D"/>
    <w:rsid w:val="32303D52"/>
    <w:rsid w:val="324C79B3"/>
    <w:rsid w:val="324D6A84"/>
    <w:rsid w:val="32522F35"/>
    <w:rsid w:val="325505F0"/>
    <w:rsid w:val="32586BF8"/>
    <w:rsid w:val="325A10FD"/>
    <w:rsid w:val="325F7BD7"/>
    <w:rsid w:val="32616DFE"/>
    <w:rsid w:val="3268627C"/>
    <w:rsid w:val="32690AD1"/>
    <w:rsid w:val="327F7356"/>
    <w:rsid w:val="32883349"/>
    <w:rsid w:val="329165CD"/>
    <w:rsid w:val="32953091"/>
    <w:rsid w:val="32A03F28"/>
    <w:rsid w:val="32A11832"/>
    <w:rsid w:val="32A65D4D"/>
    <w:rsid w:val="32A94AE3"/>
    <w:rsid w:val="32C01CDB"/>
    <w:rsid w:val="32E96934"/>
    <w:rsid w:val="32F46BAE"/>
    <w:rsid w:val="330B2EBD"/>
    <w:rsid w:val="331067D1"/>
    <w:rsid w:val="33216C56"/>
    <w:rsid w:val="3338346C"/>
    <w:rsid w:val="33405470"/>
    <w:rsid w:val="334A3881"/>
    <w:rsid w:val="335307D1"/>
    <w:rsid w:val="33674723"/>
    <w:rsid w:val="3369058E"/>
    <w:rsid w:val="336C16DE"/>
    <w:rsid w:val="337F0218"/>
    <w:rsid w:val="337F4B09"/>
    <w:rsid w:val="338F58A0"/>
    <w:rsid w:val="33955033"/>
    <w:rsid w:val="33964C1B"/>
    <w:rsid w:val="3397758E"/>
    <w:rsid w:val="33C22855"/>
    <w:rsid w:val="33C25123"/>
    <w:rsid w:val="33C56721"/>
    <w:rsid w:val="33CC52F9"/>
    <w:rsid w:val="33D30435"/>
    <w:rsid w:val="33DE40C5"/>
    <w:rsid w:val="33FE51CB"/>
    <w:rsid w:val="3404770C"/>
    <w:rsid w:val="340961EC"/>
    <w:rsid w:val="34211C1E"/>
    <w:rsid w:val="342F6390"/>
    <w:rsid w:val="34421286"/>
    <w:rsid w:val="34470284"/>
    <w:rsid w:val="344815B3"/>
    <w:rsid w:val="346005B5"/>
    <w:rsid w:val="346A23A0"/>
    <w:rsid w:val="34944258"/>
    <w:rsid w:val="349D6A40"/>
    <w:rsid w:val="34BF7E77"/>
    <w:rsid w:val="34CC1647"/>
    <w:rsid w:val="34D2441F"/>
    <w:rsid w:val="34D84864"/>
    <w:rsid w:val="34EA75E0"/>
    <w:rsid w:val="35031D9A"/>
    <w:rsid w:val="351E4AD1"/>
    <w:rsid w:val="35335CB4"/>
    <w:rsid w:val="354C4DF3"/>
    <w:rsid w:val="355E3B57"/>
    <w:rsid w:val="35621EFF"/>
    <w:rsid w:val="3562731B"/>
    <w:rsid w:val="35695797"/>
    <w:rsid w:val="35707DC2"/>
    <w:rsid w:val="35844171"/>
    <w:rsid w:val="359B2A27"/>
    <w:rsid w:val="35AD55C2"/>
    <w:rsid w:val="35B3263F"/>
    <w:rsid w:val="35D27A61"/>
    <w:rsid w:val="35D46946"/>
    <w:rsid w:val="35D62F04"/>
    <w:rsid w:val="35DA47E8"/>
    <w:rsid w:val="35DB4C01"/>
    <w:rsid w:val="35E56E50"/>
    <w:rsid w:val="35E843D4"/>
    <w:rsid w:val="35EB4773"/>
    <w:rsid w:val="35EB4C78"/>
    <w:rsid w:val="35F01C01"/>
    <w:rsid w:val="35F80BD0"/>
    <w:rsid w:val="36012FE3"/>
    <w:rsid w:val="36025B50"/>
    <w:rsid w:val="36053EE8"/>
    <w:rsid w:val="360B07A6"/>
    <w:rsid w:val="360F3BE0"/>
    <w:rsid w:val="36125070"/>
    <w:rsid w:val="362C257C"/>
    <w:rsid w:val="36382F6C"/>
    <w:rsid w:val="363A738E"/>
    <w:rsid w:val="365E48BB"/>
    <w:rsid w:val="367B221C"/>
    <w:rsid w:val="367F3B9F"/>
    <w:rsid w:val="367F7BD7"/>
    <w:rsid w:val="368109F6"/>
    <w:rsid w:val="36915FE0"/>
    <w:rsid w:val="36946743"/>
    <w:rsid w:val="36D125AB"/>
    <w:rsid w:val="36D91E5E"/>
    <w:rsid w:val="36DC461A"/>
    <w:rsid w:val="36E2652D"/>
    <w:rsid w:val="36F16955"/>
    <w:rsid w:val="36F26BB5"/>
    <w:rsid w:val="36F83228"/>
    <w:rsid w:val="36F8511D"/>
    <w:rsid w:val="370137E2"/>
    <w:rsid w:val="370A2AFB"/>
    <w:rsid w:val="370C0DCA"/>
    <w:rsid w:val="372F6EC4"/>
    <w:rsid w:val="373A0904"/>
    <w:rsid w:val="373A1568"/>
    <w:rsid w:val="374860EC"/>
    <w:rsid w:val="374F695B"/>
    <w:rsid w:val="37563F3F"/>
    <w:rsid w:val="376F47B2"/>
    <w:rsid w:val="377421A6"/>
    <w:rsid w:val="379C1C57"/>
    <w:rsid w:val="37A14936"/>
    <w:rsid w:val="37A50FB5"/>
    <w:rsid w:val="37A81713"/>
    <w:rsid w:val="37BF6F77"/>
    <w:rsid w:val="37C90D14"/>
    <w:rsid w:val="37D97196"/>
    <w:rsid w:val="37E22DB7"/>
    <w:rsid w:val="37E36A08"/>
    <w:rsid w:val="37F168BF"/>
    <w:rsid w:val="37FA5FE0"/>
    <w:rsid w:val="37FC1A77"/>
    <w:rsid w:val="37FD630B"/>
    <w:rsid w:val="3823510E"/>
    <w:rsid w:val="38311183"/>
    <w:rsid w:val="383773C5"/>
    <w:rsid w:val="383E2D81"/>
    <w:rsid w:val="385A63DB"/>
    <w:rsid w:val="385D7F13"/>
    <w:rsid w:val="38623D49"/>
    <w:rsid w:val="3870558C"/>
    <w:rsid w:val="38742A98"/>
    <w:rsid w:val="38810BBF"/>
    <w:rsid w:val="388A492A"/>
    <w:rsid w:val="38A107CE"/>
    <w:rsid w:val="38BB0106"/>
    <w:rsid w:val="38D3607D"/>
    <w:rsid w:val="38DC72C5"/>
    <w:rsid w:val="38DE1676"/>
    <w:rsid w:val="38E91EF3"/>
    <w:rsid w:val="38EA7318"/>
    <w:rsid w:val="39042217"/>
    <w:rsid w:val="392379CD"/>
    <w:rsid w:val="39290AC3"/>
    <w:rsid w:val="394B7C1F"/>
    <w:rsid w:val="398D0270"/>
    <w:rsid w:val="39A26036"/>
    <w:rsid w:val="39AF1DCF"/>
    <w:rsid w:val="39AF27B4"/>
    <w:rsid w:val="39D03F1A"/>
    <w:rsid w:val="39DD6BE8"/>
    <w:rsid w:val="39E27B0E"/>
    <w:rsid w:val="39F27A57"/>
    <w:rsid w:val="39FB72AE"/>
    <w:rsid w:val="3A0108EC"/>
    <w:rsid w:val="3A0660EB"/>
    <w:rsid w:val="3A24180D"/>
    <w:rsid w:val="3A260E17"/>
    <w:rsid w:val="3A2E74D9"/>
    <w:rsid w:val="3A493159"/>
    <w:rsid w:val="3A621CD8"/>
    <w:rsid w:val="3A8549FC"/>
    <w:rsid w:val="3AA11D39"/>
    <w:rsid w:val="3AF56804"/>
    <w:rsid w:val="3AFB3FF6"/>
    <w:rsid w:val="3B3A4985"/>
    <w:rsid w:val="3B4A1725"/>
    <w:rsid w:val="3B552810"/>
    <w:rsid w:val="3B64020B"/>
    <w:rsid w:val="3B7F0D80"/>
    <w:rsid w:val="3B93594A"/>
    <w:rsid w:val="3B957CE5"/>
    <w:rsid w:val="3B9B5FE8"/>
    <w:rsid w:val="3B9B700D"/>
    <w:rsid w:val="3BA031AB"/>
    <w:rsid w:val="3BA54015"/>
    <w:rsid w:val="3BB85D3A"/>
    <w:rsid w:val="3BB87D0B"/>
    <w:rsid w:val="3BD10C95"/>
    <w:rsid w:val="3BE66500"/>
    <w:rsid w:val="3BE90289"/>
    <w:rsid w:val="3BEF756B"/>
    <w:rsid w:val="3C2320EE"/>
    <w:rsid w:val="3C232365"/>
    <w:rsid w:val="3C4004BD"/>
    <w:rsid w:val="3C411197"/>
    <w:rsid w:val="3C492771"/>
    <w:rsid w:val="3C6D60CE"/>
    <w:rsid w:val="3C7404CD"/>
    <w:rsid w:val="3C7C76E3"/>
    <w:rsid w:val="3C83727C"/>
    <w:rsid w:val="3C8F1061"/>
    <w:rsid w:val="3C9B7B8E"/>
    <w:rsid w:val="3C9F378C"/>
    <w:rsid w:val="3CA8299B"/>
    <w:rsid w:val="3CA90F6E"/>
    <w:rsid w:val="3CBA7492"/>
    <w:rsid w:val="3CBB071A"/>
    <w:rsid w:val="3CBF3CA0"/>
    <w:rsid w:val="3CC01036"/>
    <w:rsid w:val="3CC702FF"/>
    <w:rsid w:val="3CCA157B"/>
    <w:rsid w:val="3CCC788B"/>
    <w:rsid w:val="3CD12CBE"/>
    <w:rsid w:val="3CD6282A"/>
    <w:rsid w:val="3D1378BB"/>
    <w:rsid w:val="3D1414A3"/>
    <w:rsid w:val="3D1E1934"/>
    <w:rsid w:val="3D276293"/>
    <w:rsid w:val="3D34615A"/>
    <w:rsid w:val="3D3514DD"/>
    <w:rsid w:val="3D3A588A"/>
    <w:rsid w:val="3D41385D"/>
    <w:rsid w:val="3D424CD2"/>
    <w:rsid w:val="3D4621C7"/>
    <w:rsid w:val="3D5A005F"/>
    <w:rsid w:val="3D676169"/>
    <w:rsid w:val="3D785C5D"/>
    <w:rsid w:val="3D79475E"/>
    <w:rsid w:val="3D8C6D16"/>
    <w:rsid w:val="3D8F54B6"/>
    <w:rsid w:val="3DA34C68"/>
    <w:rsid w:val="3DA46F45"/>
    <w:rsid w:val="3DAB35C0"/>
    <w:rsid w:val="3DB92F41"/>
    <w:rsid w:val="3DC53436"/>
    <w:rsid w:val="3DD171C4"/>
    <w:rsid w:val="3DD30140"/>
    <w:rsid w:val="3DF52C96"/>
    <w:rsid w:val="3E085873"/>
    <w:rsid w:val="3E1C4CB5"/>
    <w:rsid w:val="3E210120"/>
    <w:rsid w:val="3E2D557A"/>
    <w:rsid w:val="3E36310E"/>
    <w:rsid w:val="3E490ECD"/>
    <w:rsid w:val="3E4B62D4"/>
    <w:rsid w:val="3E6D6917"/>
    <w:rsid w:val="3E8536A7"/>
    <w:rsid w:val="3E8B2295"/>
    <w:rsid w:val="3E955A7E"/>
    <w:rsid w:val="3E96194D"/>
    <w:rsid w:val="3E980ECA"/>
    <w:rsid w:val="3EA31F28"/>
    <w:rsid w:val="3EA44205"/>
    <w:rsid w:val="3EBC0FC5"/>
    <w:rsid w:val="3EDA2574"/>
    <w:rsid w:val="3EE739D4"/>
    <w:rsid w:val="3EEA7901"/>
    <w:rsid w:val="3EF04C25"/>
    <w:rsid w:val="3EF141C6"/>
    <w:rsid w:val="3F1308FA"/>
    <w:rsid w:val="3F141AA1"/>
    <w:rsid w:val="3F1478A6"/>
    <w:rsid w:val="3F161B41"/>
    <w:rsid w:val="3F1860BC"/>
    <w:rsid w:val="3F2A00F4"/>
    <w:rsid w:val="3F3B21C8"/>
    <w:rsid w:val="3F440D4F"/>
    <w:rsid w:val="3F444B3D"/>
    <w:rsid w:val="3F453512"/>
    <w:rsid w:val="3F6F1BF8"/>
    <w:rsid w:val="3F73532D"/>
    <w:rsid w:val="3F803451"/>
    <w:rsid w:val="3F8323B7"/>
    <w:rsid w:val="3F914F78"/>
    <w:rsid w:val="3F920544"/>
    <w:rsid w:val="3FA05D66"/>
    <w:rsid w:val="3FA65B23"/>
    <w:rsid w:val="3FA66A6B"/>
    <w:rsid w:val="3FB60572"/>
    <w:rsid w:val="3FC24A0B"/>
    <w:rsid w:val="3FD61CFD"/>
    <w:rsid w:val="3FD65771"/>
    <w:rsid w:val="3FEC0710"/>
    <w:rsid w:val="3FF914CC"/>
    <w:rsid w:val="40066127"/>
    <w:rsid w:val="401F39E6"/>
    <w:rsid w:val="401F5202"/>
    <w:rsid w:val="40204C52"/>
    <w:rsid w:val="40257D2F"/>
    <w:rsid w:val="402A3EE9"/>
    <w:rsid w:val="403B5540"/>
    <w:rsid w:val="404A12EE"/>
    <w:rsid w:val="404D0E6B"/>
    <w:rsid w:val="40527A75"/>
    <w:rsid w:val="405436B0"/>
    <w:rsid w:val="40597E3E"/>
    <w:rsid w:val="405D5B31"/>
    <w:rsid w:val="40653FE6"/>
    <w:rsid w:val="407860B9"/>
    <w:rsid w:val="40863035"/>
    <w:rsid w:val="40920B83"/>
    <w:rsid w:val="409335C2"/>
    <w:rsid w:val="40B73E5A"/>
    <w:rsid w:val="40BA2DF1"/>
    <w:rsid w:val="40C647A5"/>
    <w:rsid w:val="40C740A0"/>
    <w:rsid w:val="40CE6D67"/>
    <w:rsid w:val="40E263D0"/>
    <w:rsid w:val="40E50115"/>
    <w:rsid w:val="40E72BD0"/>
    <w:rsid w:val="40EA494E"/>
    <w:rsid w:val="40EC2C8E"/>
    <w:rsid w:val="410D4818"/>
    <w:rsid w:val="41122D85"/>
    <w:rsid w:val="4114176D"/>
    <w:rsid w:val="412A18F2"/>
    <w:rsid w:val="4130321B"/>
    <w:rsid w:val="413E11BC"/>
    <w:rsid w:val="414B3F9E"/>
    <w:rsid w:val="414D1B81"/>
    <w:rsid w:val="41503062"/>
    <w:rsid w:val="41575968"/>
    <w:rsid w:val="4172252C"/>
    <w:rsid w:val="41856F47"/>
    <w:rsid w:val="418A045A"/>
    <w:rsid w:val="418A2377"/>
    <w:rsid w:val="419F0EF3"/>
    <w:rsid w:val="41AA5B38"/>
    <w:rsid w:val="41BB2BC4"/>
    <w:rsid w:val="41D170DE"/>
    <w:rsid w:val="41D73C65"/>
    <w:rsid w:val="41F106B3"/>
    <w:rsid w:val="41F277FC"/>
    <w:rsid w:val="42031A03"/>
    <w:rsid w:val="420800CD"/>
    <w:rsid w:val="4213459F"/>
    <w:rsid w:val="421D3275"/>
    <w:rsid w:val="42352855"/>
    <w:rsid w:val="423C4D77"/>
    <w:rsid w:val="425A3A0A"/>
    <w:rsid w:val="42650203"/>
    <w:rsid w:val="426C1CEA"/>
    <w:rsid w:val="426D2530"/>
    <w:rsid w:val="42714FE3"/>
    <w:rsid w:val="42745519"/>
    <w:rsid w:val="427A5CCD"/>
    <w:rsid w:val="427D21C4"/>
    <w:rsid w:val="428411AC"/>
    <w:rsid w:val="428B6CA5"/>
    <w:rsid w:val="42916311"/>
    <w:rsid w:val="42930D48"/>
    <w:rsid w:val="42AF1324"/>
    <w:rsid w:val="42BD356D"/>
    <w:rsid w:val="42CA1E1E"/>
    <w:rsid w:val="42E84566"/>
    <w:rsid w:val="42FB4B81"/>
    <w:rsid w:val="430E530E"/>
    <w:rsid w:val="430E5A8D"/>
    <w:rsid w:val="431E2C6F"/>
    <w:rsid w:val="43202164"/>
    <w:rsid w:val="432766DA"/>
    <w:rsid w:val="433E224A"/>
    <w:rsid w:val="434100EC"/>
    <w:rsid w:val="43415E13"/>
    <w:rsid w:val="4343548E"/>
    <w:rsid w:val="434806ED"/>
    <w:rsid w:val="4359035F"/>
    <w:rsid w:val="435F09CC"/>
    <w:rsid w:val="437B206D"/>
    <w:rsid w:val="43822B2D"/>
    <w:rsid w:val="43861FAA"/>
    <w:rsid w:val="4394039C"/>
    <w:rsid w:val="43A66607"/>
    <w:rsid w:val="43BC6D4C"/>
    <w:rsid w:val="43CE5F2D"/>
    <w:rsid w:val="43D057C9"/>
    <w:rsid w:val="43D634EC"/>
    <w:rsid w:val="440E7D65"/>
    <w:rsid w:val="44126EA9"/>
    <w:rsid w:val="44162749"/>
    <w:rsid w:val="44186802"/>
    <w:rsid w:val="44230AD2"/>
    <w:rsid w:val="44265ABC"/>
    <w:rsid w:val="443470B0"/>
    <w:rsid w:val="4447181A"/>
    <w:rsid w:val="44551C4F"/>
    <w:rsid w:val="44573DB7"/>
    <w:rsid w:val="44581F89"/>
    <w:rsid w:val="445A0959"/>
    <w:rsid w:val="44631599"/>
    <w:rsid w:val="447E57F6"/>
    <w:rsid w:val="448416E7"/>
    <w:rsid w:val="44866F31"/>
    <w:rsid w:val="449334EF"/>
    <w:rsid w:val="449D67EF"/>
    <w:rsid w:val="44A567F1"/>
    <w:rsid w:val="44BC2124"/>
    <w:rsid w:val="44C970A7"/>
    <w:rsid w:val="44CB4DE7"/>
    <w:rsid w:val="44D62CF6"/>
    <w:rsid w:val="45022482"/>
    <w:rsid w:val="450E4311"/>
    <w:rsid w:val="45210871"/>
    <w:rsid w:val="4525572D"/>
    <w:rsid w:val="454160C2"/>
    <w:rsid w:val="45476BAC"/>
    <w:rsid w:val="45495332"/>
    <w:rsid w:val="455C66A7"/>
    <w:rsid w:val="45606C7A"/>
    <w:rsid w:val="45636E10"/>
    <w:rsid w:val="45813538"/>
    <w:rsid w:val="458B1771"/>
    <w:rsid w:val="45901EA6"/>
    <w:rsid w:val="4591365C"/>
    <w:rsid w:val="45A8755D"/>
    <w:rsid w:val="45A87DAD"/>
    <w:rsid w:val="45AA335B"/>
    <w:rsid w:val="45AF2FFE"/>
    <w:rsid w:val="45B135FA"/>
    <w:rsid w:val="45BA49D3"/>
    <w:rsid w:val="45BD595B"/>
    <w:rsid w:val="45C97589"/>
    <w:rsid w:val="45CC1DB4"/>
    <w:rsid w:val="45D52D57"/>
    <w:rsid w:val="45D90209"/>
    <w:rsid w:val="45DE7864"/>
    <w:rsid w:val="45FD7E3D"/>
    <w:rsid w:val="46022E3F"/>
    <w:rsid w:val="46111F1B"/>
    <w:rsid w:val="461E7E00"/>
    <w:rsid w:val="462D356C"/>
    <w:rsid w:val="463A5ADF"/>
    <w:rsid w:val="464E62B6"/>
    <w:rsid w:val="46503E16"/>
    <w:rsid w:val="4661433E"/>
    <w:rsid w:val="466463FD"/>
    <w:rsid w:val="46694DB9"/>
    <w:rsid w:val="46767B69"/>
    <w:rsid w:val="4680680B"/>
    <w:rsid w:val="46875ADA"/>
    <w:rsid w:val="468A12B8"/>
    <w:rsid w:val="46A42FC8"/>
    <w:rsid w:val="46A71EA6"/>
    <w:rsid w:val="46A85A85"/>
    <w:rsid w:val="46B83B3D"/>
    <w:rsid w:val="46D612A3"/>
    <w:rsid w:val="47001C81"/>
    <w:rsid w:val="47017417"/>
    <w:rsid w:val="471C5C4A"/>
    <w:rsid w:val="471E7A82"/>
    <w:rsid w:val="47263E7F"/>
    <w:rsid w:val="472830FC"/>
    <w:rsid w:val="47547172"/>
    <w:rsid w:val="47590C96"/>
    <w:rsid w:val="475F2279"/>
    <w:rsid w:val="476078B6"/>
    <w:rsid w:val="47610A17"/>
    <w:rsid w:val="476E0093"/>
    <w:rsid w:val="47730377"/>
    <w:rsid w:val="4777145F"/>
    <w:rsid w:val="477E653F"/>
    <w:rsid w:val="47AA3073"/>
    <w:rsid w:val="47C42294"/>
    <w:rsid w:val="47D25778"/>
    <w:rsid w:val="47DC5CFC"/>
    <w:rsid w:val="481A3A12"/>
    <w:rsid w:val="48314E48"/>
    <w:rsid w:val="48323F2B"/>
    <w:rsid w:val="48373C58"/>
    <w:rsid w:val="483B0E65"/>
    <w:rsid w:val="484D794C"/>
    <w:rsid w:val="48554AC4"/>
    <w:rsid w:val="48645C85"/>
    <w:rsid w:val="48652EB5"/>
    <w:rsid w:val="48683EEC"/>
    <w:rsid w:val="48727193"/>
    <w:rsid w:val="48764C51"/>
    <w:rsid w:val="48794D51"/>
    <w:rsid w:val="487B7DD7"/>
    <w:rsid w:val="488E7C20"/>
    <w:rsid w:val="48981A0C"/>
    <w:rsid w:val="489C1579"/>
    <w:rsid w:val="489E2ED5"/>
    <w:rsid w:val="48A46C16"/>
    <w:rsid w:val="48B3401A"/>
    <w:rsid w:val="48BE6B27"/>
    <w:rsid w:val="48CA149E"/>
    <w:rsid w:val="48D04ACE"/>
    <w:rsid w:val="48EF032A"/>
    <w:rsid w:val="48F30F68"/>
    <w:rsid w:val="48F47CA9"/>
    <w:rsid w:val="48F90FB7"/>
    <w:rsid w:val="490510A7"/>
    <w:rsid w:val="49060C39"/>
    <w:rsid w:val="491B7AAD"/>
    <w:rsid w:val="491F033B"/>
    <w:rsid w:val="491F2D2B"/>
    <w:rsid w:val="49227819"/>
    <w:rsid w:val="493B4F22"/>
    <w:rsid w:val="493C42B4"/>
    <w:rsid w:val="49657F4D"/>
    <w:rsid w:val="49674B8C"/>
    <w:rsid w:val="496F41E5"/>
    <w:rsid w:val="498407B7"/>
    <w:rsid w:val="498C2066"/>
    <w:rsid w:val="499017FC"/>
    <w:rsid w:val="4996748A"/>
    <w:rsid w:val="499F21D2"/>
    <w:rsid w:val="49A86175"/>
    <w:rsid w:val="49A92BEC"/>
    <w:rsid w:val="49B600BE"/>
    <w:rsid w:val="49C25C6C"/>
    <w:rsid w:val="49C53C0B"/>
    <w:rsid w:val="49C92017"/>
    <w:rsid w:val="49CA4B17"/>
    <w:rsid w:val="49D22048"/>
    <w:rsid w:val="49E91890"/>
    <w:rsid w:val="49EC4C62"/>
    <w:rsid w:val="4A0018FE"/>
    <w:rsid w:val="4A133C2F"/>
    <w:rsid w:val="4A1376AC"/>
    <w:rsid w:val="4A1F2CE4"/>
    <w:rsid w:val="4A1F366B"/>
    <w:rsid w:val="4A235F73"/>
    <w:rsid w:val="4A293B0B"/>
    <w:rsid w:val="4A3E290A"/>
    <w:rsid w:val="4A411F8F"/>
    <w:rsid w:val="4A5A7717"/>
    <w:rsid w:val="4A637AD9"/>
    <w:rsid w:val="4A64293F"/>
    <w:rsid w:val="4A810D3B"/>
    <w:rsid w:val="4A8F59D4"/>
    <w:rsid w:val="4A93694E"/>
    <w:rsid w:val="4A9908C5"/>
    <w:rsid w:val="4AA617F5"/>
    <w:rsid w:val="4AA76F7F"/>
    <w:rsid w:val="4AD452A4"/>
    <w:rsid w:val="4B0739D6"/>
    <w:rsid w:val="4B346E44"/>
    <w:rsid w:val="4B3B3560"/>
    <w:rsid w:val="4B3C3F9C"/>
    <w:rsid w:val="4B3F56D5"/>
    <w:rsid w:val="4B487937"/>
    <w:rsid w:val="4B571233"/>
    <w:rsid w:val="4B686C1C"/>
    <w:rsid w:val="4B6B7033"/>
    <w:rsid w:val="4B7960CA"/>
    <w:rsid w:val="4B8042DA"/>
    <w:rsid w:val="4B902621"/>
    <w:rsid w:val="4B956A4C"/>
    <w:rsid w:val="4B9A2598"/>
    <w:rsid w:val="4B9D13C5"/>
    <w:rsid w:val="4BA74272"/>
    <w:rsid w:val="4BB32B61"/>
    <w:rsid w:val="4BCA7040"/>
    <w:rsid w:val="4BCD2292"/>
    <w:rsid w:val="4BDC2FC0"/>
    <w:rsid w:val="4BF23B89"/>
    <w:rsid w:val="4BF85356"/>
    <w:rsid w:val="4BFD685E"/>
    <w:rsid w:val="4C046F60"/>
    <w:rsid w:val="4C1027BD"/>
    <w:rsid w:val="4C1B1455"/>
    <w:rsid w:val="4C2232F3"/>
    <w:rsid w:val="4C330E3F"/>
    <w:rsid w:val="4C334383"/>
    <w:rsid w:val="4C3A0E48"/>
    <w:rsid w:val="4C751535"/>
    <w:rsid w:val="4C7560EE"/>
    <w:rsid w:val="4C7575B4"/>
    <w:rsid w:val="4C873CA1"/>
    <w:rsid w:val="4C951209"/>
    <w:rsid w:val="4C991A8B"/>
    <w:rsid w:val="4CA138A6"/>
    <w:rsid w:val="4CB309BA"/>
    <w:rsid w:val="4CC421EB"/>
    <w:rsid w:val="4CC46E84"/>
    <w:rsid w:val="4CC94ED5"/>
    <w:rsid w:val="4CD17D93"/>
    <w:rsid w:val="4CD768FC"/>
    <w:rsid w:val="4CDD05BD"/>
    <w:rsid w:val="4CE96987"/>
    <w:rsid w:val="4D120876"/>
    <w:rsid w:val="4D144A8D"/>
    <w:rsid w:val="4D302EBD"/>
    <w:rsid w:val="4D326F80"/>
    <w:rsid w:val="4D3A4274"/>
    <w:rsid w:val="4D5A4FDA"/>
    <w:rsid w:val="4D5F0925"/>
    <w:rsid w:val="4D670E45"/>
    <w:rsid w:val="4D67309D"/>
    <w:rsid w:val="4D6C76DB"/>
    <w:rsid w:val="4D9D52E4"/>
    <w:rsid w:val="4DA21E52"/>
    <w:rsid w:val="4DA43165"/>
    <w:rsid w:val="4DA50BDD"/>
    <w:rsid w:val="4DC704E0"/>
    <w:rsid w:val="4DFD4421"/>
    <w:rsid w:val="4E030445"/>
    <w:rsid w:val="4E114437"/>
    <w:rsid w:val="4E2E21B8"/>
    <w:rsid w:val="4E2F4164"/>
    <w:rsid w:val="4E305492"/>
    <w:rsid w:val="4E3C106D"/>
    <w:rsid w:val="4E3F4334"/>
    <w:rsid w:val="4E55022C"/>
    <w:rsid w:val="4E555CDB"/>
    <w:rsid w:val="4E5D2651"/>
    <w:rsid w:val="4E695F54"/>
    <w:rsid w:val="4E7271E7"/>
    <w:rsid w:val="4E763C47"/>
    <w:rsid w:val="4E780BCB"/>
    <w:rsid w:val="4E7E536D"/>
    <w:rsid w:val="4E81082A"/>
    <w:rsid w:val="4E860DEA"/>
    <w:rsid w:val="4E871FEB"/>
    <w:rsid w:val="4E8A341B"/>
    <w:rsid w:val="4E8C3709"/>
    <w:rsid w:val="4E927712"/>
    <w:rsid w:val="4E9D69DA"/>
    <w:rsid w:val="4EA91E83"/>
    <w:rsid w:val="4EB03002"/>
    <w:rsid w:val="4EB04F9E"/>
    <w:rsid w:val="4EBC4245"/>
    <w:rsid w:val="4EBF10A1"/>
    <w:rsid w:val="4EC803FD"/>
    <w:rsid w:val="4ECB2FF0"/>
    <w:rsid w:val="4ECB622F"/>
    <w:rsid w:val="4EDB5C12"/>
    <w:rsid w:val="4F006FC1"/>
    <w:rsid w:val="4F0B1214"/>
    <w:rsid w:val="4F1836EC"/>
    <w:rsid w:val="4F1C5332"/>
    <w:rsid w:val="4F2D0F84"/>
    <w:rsid w:val="4F33609B"/>
    <w:rsid w:val="4F3E7DD1"/>
    <w:rsid w:val="4F3F503E"/>
    <w:rsid w:val="4F5549A0"/>
    <w:rsid w:val="4F6913BC"/>
    <w:rsid w:val="4F8E7653"/>
    <w:rsid w:val="4F9B0BE1"/>
    <w:rsid w:val="4FA37B34"/>
    <w:rsid w:val="4FA42435"/>
    <w:rsid w:val="4FAB2AA5"/>
    <w:rsid w:val="4FB20C66"/>
    <w:rsid w:val="4FCC31A7"/>
    <w:rsid w:val="4FD150F0"/>
    <w:rsid w:val="4FDD065A"/>
    <w:rsid w:val="4FDE04D0"/>
    <w:rsid w:val="4FE775F9"/>
    <w:rsid w:val="4FF30252"/>
    <w:rsid w:val="4FF714BE"/>
    <w:rsid w:val="4FFA3433"/>
    <w:rsid w:val="4FFB2DA1"/>
    <w:rsid w:val="50005FE0"/>
    <w:rsid w:val="50034FDD"/>
    <w:rsid w:val="501300B4"/>
    <w:rsid w:val="5017220F"/>
    <w:rsid w:val="501A0DEA"/>
    <w:rsid w:val="503D19DB"/>
    <w:rsid w:val="50521E0B"/>
    <w:rsid w:val="50655B57"/>
    <w:rsid w:val="508A68A7"/>
    <w:rsid w:val="50912A25"/>
    <w:rsid w:val="50977180"/>
    <w:rsid w:val="50CA20A3"/>
    <w:rsid w:val="50D41344"/>
    <w:rsid w:val="50E02101"/>
    <w:rsid w:val="50E957BA"/>
    <w:rsid w:val="510F6993"/>
    <w:rsid w:val="51194386"/>
    <w:rsid w:val="511F0A15"/>
    <w:rsid w:val="5122320B"/>
    <w:rsid w:val="513029CE"/>
    <w:rsid w:val="51335E60"/>
    <w:rsid w:val="513867EA"/>
    <w:rsid w:val="514C5F63"/>
    <w:rsid w:val="516437BC"/>
    <w:rsid w:val="517018D7"/>
    <w:rsid w:val="51760D85"/>
    <w:rsid w:val="51793112"/>
    <w:rsid w:val="518C0310"/>
    <w:rsid w:val="51B5212F"/>
    <w:rsid w:val="51CC6479"/>
    <w:rsid w:val="51CD186A"/>
    <w:rsid w:val="51D02F9B"/>
    <w:rsid w:val="51D77C06"/>
    <w:rsid w:val="51DC757E"/>
    <w:rsid w:val="51E5500D"/>
    <w:rsid w:val="51F86F5C"/>
    <w:rsid w:val="521117CD"/>
    <w:rsid w:val="522C2D6B"/>
    <w:rsid w:val="522E0BB9"/>
    <w:rsid w:val="52394509"/>
    <w:rsid w:val="52682C18"/>
    <w:rsid w:val="52705DA3"/>
    <w:rsid w:val="52744FEE"/>
    <w:rsid w:val="527E5D74"/>
    <w:rsid w:val="529F1D77"/>
    <w:rsid w:val="52A74803"/>
    <w:rsid w:val="52B42BCF"/>
    <w:rsid w:val="52B5494E"/>
    <w:rsid w:val="52B727EA"/>
    <w:rsid w:val="52B7608C"/>
    <w:rsid w:val="52C77215"/>
    <w:rsid w:val="52D10F87"/>
    <w:rsid w:val="52F00853"/>
    <w:rsid w:val="52F51F03"/>
    <w:rsid w:val="52FB7BFF"/>
    <w:rsid w:val="5303226E"/>
    <w:rsid w:val="530538EF"/>
    <w:rsid w:val="53137A50"/>
    <w:rsid w:val="532521B9"/>
    <w:rsid w:val="533A4F1F"/>
    <w:rsid w:val="534C3AA9"/>
    <w:rsid w:val="53537B58"/>
    <w:rsid w:val="53764036"/>
    <w:rsid w:val="53823132"/>
    <w:rsid w:val="538D1634"/>
    <w:rsid w:val="53900F40"/>
    <w:rsid w:val="53922551"/>
    <w:rsid w:val="539421BB"/>
    <w:rsid w:val="53965B11"/>
    <w:rsid w:val="53993CDA"/>
    <w:rsid w:val="53A32A16"/>
    <w:rsid w:val="53B054F5"/>
    <w:rsid w:val="53B77469"/>
    <w:rsid w:val="53C635A6"/>
    <w:rsid w:val="53F33653"/>
    <w:rsid w:val="54006AA3"/>
    <w:rsid w:val="54041CAC"/>
    <w:rsid w:val="54042DF6"/>
    <w:rsid w:val="540A0349"/>
    <w:rsid w:val="54110E68"/>
    <w:rsid w:val="542312C3"/>
    <w:rsid w:val="542E3582"/>
    <w:rsid w:val="54371D7A"/>
    <w:rsid w:val="543A4E36"/>
    <w:rsid w:val="543C0DAF"/>
    <w:rsid w:val="544550A4"/>
    <w:rsid w:val="545641C0"/>
    <w:rsid w:val="545820AF"/>
    <w:rsid w:val="5470480D"/>
    <w:rsid w:val="54860504"/>
    <w:rsid w:val="54876884"/>
    <w:rsid w:val="54886444"/>
    <w:rsid w:val="5496659A"/>
    <w:rsid w:val="54A9493E"/>
    <w:rsid w:val="54B20FAF"/>
    <w:rsid w:val="54B3160C"/>
    <w:rsid w:val="54C71FC6"/>
    <w:rsid w:val="54CB4997"/>
    <w:rsid w:val="54CD1CD9"/>
    <w:rsid w:val="54DD3E06"/>
    <w:rsid w:val="54E61514"/>
    <w:rsid w:val="54F409FF"/>
    <w:rsid w:val="55087B63"/>
    <w:rsid w:val="550C281E"/>
    <w:rsid w:val="551A471B"/>
    <w:rsid w:val="551D7746"/>
    <w:rsid w:val="55221CF5"/>
    <w:rsid w:val="55454FD4"/>
    <w:rsid w:val="55472B55"/>
    <w:rsid w:val="55490F28"/>
    <w:rsid w:val="55552049"/>
    <w:rsid w:val="55662323"/>
    <w:rsid w:val="557C01B7"/>
    <w:rsid w:val="557D214F"/>
    <w:rsid w:val="557E014F"/>
    <w:rsid w:val="558B2B33"/>
    <w:rsid w:val="55981EF3"/>
    <w:rsid w:val="55A04AD3"/>
    <w:rsid w:val="55C47691"/>
    <w:rsid w:val="55D17A3B"/>
    <w:rsid w:val="55E30595"/>
    <w:rsid w:val="55F36D31"/>
    <w:rsid w:val="56242A0C"/>
    <w:rsid w:val="563B7244"/>
    <w:rsid w:val="563E3BBE"/>
    <w:rsid w:val="56517F7B"/>
    <w:rsid w:val="56586B5A"/>
    <w:rsid w:val="56640DDE"/>
    <w:rsid w:val="56711DBE"/>
    <w:rsid w:val="56873D9B"/>
    <w:rsid w:val="568D2823"/>
    <w:rsid w:val="5696557E"/>
    <w:rsid w:val="569D2B15"/>
    <w:rsid w:val="569E3CB4"/>
    <w:rsid w:val="56A77AA0"/>
    <w:rsid w:val="56B52990"/>
    <w:rsid w:val="56BC4B8B"/>
    <w:rsid w:val="56CA1B2F"/>
    <w:rsid w:val="56D44920"/>
    <w:rsid w:val="56D54567"/>
    <w:rsid w:val="56EA0254"/>
    <w:rsid w:val="57003F3B"/>
    <w:rsid w:val="57104C99"/>
    <w:rsid w:val="571731E2"/>
    <w:rsid w:val="57261F20"/>
    <w:rsid w:val="573E0190"/>
    <w:rsid w:val="573E06B8"/>
    <w:rsid w:val="574230BC"/>
    <w:rsid w:val="57647387"/>
    <w:rsid w:val="5768008F"/>
    <w:rsid w:val="577B1296"/>
    <w:rsid w:val="57A56FC1"/>
    <w:rsid w:val="57AF1F72"/>
    <w:rsid w:val="57C83774"/>
    <w:rsid w:val="57D037AB"/>
    <w:rsid w:val="57D037F8"/>
    <w:rsid w:val="57DD5B73"/>
    <w:rsid w:val="57E02902"/>
    <w:rsid w:val="57E24857"/>
    <w:rsid w:val="57E66E9D"/>
    <w:rsid w:val="57F42655"/>
    <w:rsid w:val="58275741"/>
    <w:rsid w:val="582D12EC"/>
    <w:rsid w:val="584772D0"/>
    <w:rsid w:val="58486129"/>
    <w:rsid w:val="584961AF"/>
    <w:rsid w:val="585F5B7D"/>
    <w:rsid w:val="586037B5"/>
    <w:rsid w:val="586B28FE"/>
    <w:rsid w:val="586E3D9C"/>
    <w:rsid w:val="586F5727"/>
    <w:rsid w:val="587078AF"/>
    <w:rsid w:val="587473C1"/>
    <w:rsid w:val="587B2E72"/>
    <w:rsid w:val="58862D3B"/>
    <w:rsid w:val="5896067E"/>
    <w:rsid w:val="58983BFE"/>
    <w:rsid w:val="58CC26F4"/>
    <w:rsid w:val="58E21D75"/>
    <w:rsid w:val="58E242D1"/>
    <w:rsid w:val="58F849B5"/>
    <w:rsid w:val="590B0372"/>
    <w:rsid w:val="591D654E"/>
    <w:rsid w:val="59293F55"/>
    <w:rsid w:val="592E30E9"/>
    <w:rsid w:val="59335E20"/>
    <w:rsid w:val="5936013A"/>
    <w:rsid w:val="5939089B"/>
    <w:rsid w:val="593F5E50"/>
    <w:rsid w:val="594B3743"/>
    <w:rsid w:val="5952277B"/>
    <w:rsid w:val="595B08BC"/>
    <w:rsid w:val="59623BA9"/>
    <w:rsid w:val="59826BBB"/>
    <w:rsid w:val="59872E5B"/>
    <w:rsid w:val="599478EC"/>
    <w:rsid w:val="59982C29"/>
    <w:rsid w:val="59A378D8"/>
    <w:rsid w:val="59B475C6"/>
    <w:rsid w:val="59BC7EE9"/>
    <w:rsid w:val="59C10D23"/>
    <w:rsid w:val="59C35710"/>
    <w:rsid w:val="59CF2B75"/>
    <w:rsid w:val="59CF5D11"/>
    <w:rsid w:val="59D41106"/>
    <w:rsid w:val="59E157A8"/>
    <w:rsid w:val="59E6787D"/>
    <w:rsid w:val="59F84C0F"/>
    <w:rsid w:val="5A0373BB"/>
    <w:rsid w:val="5A094AC9"/>
    <w:rsid w:val="5A284E24"/>
    <w:rsid w:val="5A293D00"/>
    <w:rsid w:val="5A2B7C46"/>
    <w:rsid w:val="5A461F60"/>
    <w:rsid w:val="5A5E189C"/>
    <w:rsid w:val="5A5E406F"/>
    <w:rsid w:val="5A672A15"/>
    <w:rsid w:val="5A753ED6"/>
    <w:rsid w:val="5A823003"/>
    <w:rsid w:val="5A883286"/>
    <w:rsid w:val="5A8F7802"/>
    <w:rsid w:val="5A9C4D18"/>
    <w:rsid w:val="5AA04281"/>
    <w:rsid w:val="5AA47514"/>
    <w:rsid w:val="5AAC5189"/>
    <w:rsid w:val="5AB0401A"/>
    <w:rsid w:val="5AB611BE"/>
    <w:rsid w:val="5AB83464"/>
    <w:rsid w:val="5AB85AD2"/>
    <w:rsid w:val="5ACD1C5C"/>
    <w:rsid w:val="5AD110CC"/>
    <w:rsid w:val="5AF02464"/>
    <w:rsid w:val="5AF41644"/>
    <w:rsid w:val="5AF806DC"/>
    <w:rsid w:val="5AFD75DE"/>
    <w:rsid w:val="5B0067AA"/>
    <w:rsid w:val="5B02008F"/>
    <w:rsid w:val="5B052573"/>
    <w:rsid w:val="5B083675"/>
    <w:rsid w:val="5B1D4635"/>
    <w:rsid w:val="5B1F157C"/>
    <w:rsid w:val="5B3A2106"/>
    <w:rsid w:val="5B4A4E12"/>
    <w:rsid w:val="5B585591"/>
    <w:rsid w:val="5B6149CD"/>
    <w:rsid w:val="5B7453F4"/>
    <w:rsid w:val="5B7E0E6D"/>
    <w:rsid w:val="5B7F4BF9"/>
    <w:rsid w:val="5B856F18"/>
    <w:rsid w:val="5B8E0610"/>
    <w:rsid w:val="5B9B6E4D"/>
    <w:rsid w:val="5BA150B6"/>
    <w:rsid w:val="5BA73C2B"/>
    <w:rsid w:val="5BC1399F"/>
    <w:rsid w:val="5BEF251F"/>
    <w:rsid w:val="5BFF6C64"/>
    <w:rsid w:val="5C001E61"/>
    <w:rsid w:val="5C00579A"/>
    <w:rsid w:val="5C00602D"/>
    <w:rsid w:val="5C031EF0"/>
    <w:rsid w:val="5C096FBC"/>
    <w:rsid w:val="5C215FAB"/>
    <w:rsid w:val="5C2D5CEE"/>
    <w:rsid w:val="5C2F6CB1"/>
    <w:rsid w:val="5C5D06F4"/>
    <w:rsid w:val="5C7D542A"/>
    <w:rsid w:val="5C807E16"/>
    <w:rsid w:val="5CA06EE4"/>
    <w:rsid w:val="5CA52686"/>
    <w:rsid w:val="5CAD4BED"/>
    <w:rsid w:val="5CC25ADD"/>
    <w:rsid w:val="5CF03097"/>
    <w:rsid w:val="5CF9244D"/>
    <w:rsid w:val="5CF93188"/>
    <w:rsid w:val="5CFC5116"/>
    <w:rsid w:val="5CFC661D"/>
    <w:rsid w:val="5CFF247B"/>
    <w:rsid w:val="5D080C9B"/>
    <w:rsid w:val="5D3108F0"/>
    <w:rsid w:val="5D4F6F93"/>
    <w:rsid w:val="5D7F218E"/>
    <w:rsid w:val="5D9440A6"/>
    <w:rsid w:val="5D987D14"/>
    <w:rsid w:val="5D9D259A"/>
    <w:rsid w:val="5DA35E73"/>
    <w:rsid w:val="5DA722F4"/>
    <w:rsid w:val="5DC748FE"/>
    <w:rsid w:val="5DD01826"/>
    <w:rsid w:val="5DDD3957"/>
    <w:rsid w:val="5DF071AB"/>
    <w:rsid w:val="5DF07550"/>
    <w:rsid w:val="5DF63CF8"/>
    <w:rsid w:val="5E0826E4"/>
    <w:rsid w:val="5E0E5DB0"/>
    <w:rsid w:val="5E242209"/>
    <w:rsid w:val="5E297D5F"/>
    <w:rsid w:val="5E303CBC"/>
    <w:rsid w:val="5E4D4F23"/>
    <w:rsid w:val="5E4F2919"/>
    <w:rsid w:val="5E4F4DE8"/>
    <w:rsid w:val="5E5A5ED0"/>
    <w:rsid w:val="5E77073C"/>
    <w:rsid w:val="5E8113BA"/>
    <w:rsid w:val="5E893807"/>
    <w:rsid w:val="5E9313DE"/>
    <w:rsid w:val="5E9C67FE"/>
    <w:rsid w:val="5E9D17DA"/>
    <w:rsid w:val="5EA52799"/>
    <w:rsid w:val="5ECE1E53"/>
    <w:rsid w:val="5ED11F1A"/>
    <w:rsid w:val="5ED41FC0"/>
    <w:rsid w:val="5EDD728B"/>
    <w:rsid w:val="5EED0DEA"/>
    <w:rsid w:val="5EF0480A"/>
    <w:rsid w:val="5EFD5B65"/>
    <w:rsid w:val="5F172E4D"/>
    <w:rsid w:val="5F311C3D"/>
    <w:rsid w:val="5F3E4AE0"/>
    <w:rsid w:val="5F4529B7"/>
    <w:rsid w:val="5F5029DF"/>
    <w:rsid w:val="5F5B0321"/>
    <w:rsid w:val="5F66501F"/>
    <w:rsid w:val="5F690DF2"/>
    <w:rsid w:val="5F723F75"/>
    <w:rsid w:val="5F7A2134"/>
    <w:rsid w:val="5F894B0A"/>
    <w:rsid w:val="5F8D0526"/>
    <w:rsid w:val="5F996E50"/>
    <w:rsid w:val="5FA251E8"/>
    <w:rsid w:val="5FA65389"/>
    <w:rsid w:val="5FC20133"/>
    <w:rsid w:val="5FC826B1"/>
    <w:rsid w:val="5FD44411"/>
    <w:rsid w:val="5FD66F5C"/>
    <w:rsid w:val="5FD86CA9"/>
    <w:rsid w:val="5FDF063E"/>
    <w:rsid w:val="5FE6149C"/>
    <w:rsid w:val="5FF03FFA"/>
    <w:rsid w:val="60094036"/>
    <w:rsid w:val="60150818"/>
    <w:rsid w:val="60432F95"/>
    <w:rsid w:val="604F3134"/>
    <w:rsid w:val="60534718"/>
    <w:rsid w:val="60541E27"/>
    <w:rsid w:val="60566750"/>
    <w:rsid w:val="6072497B"/>
    <w:rsid w:val="60844775"/>
    <w:rsid w:val="60941553"/>
    <w:rsid w:val="609710AB"/>
    <w:rsid w:val="60D722CD"/>
    <w:rsid w:val="60E6147E"/>
    <w:rsid w:val="60E70B5F"/>
    <w:rsid w:val="610257E0"/>
    <w:rsid w:val="61047FB7"/>
    <w:rsid w:val="610724F0"/>
    <w:rsid w:val="610D1A59"/>
    <w:rsid w:val="611715C3"/>
    <w:rsid w:val="612B3C8D"/>
    <w:rsid w:val="61517604"/>
    <w:rsid w:val="61531234"/>
    <w:rsid w:val="61615281"/>
    <w:rsid w:val="616325FF"/>
    <w:rsid w:val="61720E5B"/>
    <w:rsid w:val="61721863"/>
    <w:rsid w:val="61763CE2"/>
    <w:rsid w:val="61952124"/>
    <w:rsid w:val="61961A09"/>
    <w:rsid w:val="61A33AED"/>
    <w:rsid w:val="61BB1043"/>
    <w:rsid w:val="61BD54BF"/>
    <w:rsid w:val="61C322A0"/>
    <w:rsid w:val="61E169CB"/>
    <w:rsid w:val="6207146E"/>
    <w:rsid w:val="621444EF"/>
    <w:rsid w:val="621533F8"/>
    <w:rsid w:val="62310D15"/>
    <w:rsid w:val="6234367B"/>
    <w:rsid w:val="623779E8"/>
    <w:rsid w:val="62383678"/>
    <w:rsid w:val="623B22B6"/>
    <w:rsid w:val="62647A24"/>
    <w:rsid w:val="62855029"/>
    <w:rsid w:val="62B53890"/>
    <w:rsid w:val="62BC7919"/>
    <w:rsid w:val="62BE182B"/>
    <w:rsid w:val="62C63364"/>
    <w:rsid w:val="62D05797"/>
    <w:rsid w:val="62D557C1"/>
    <w:rsid w:val="62FA6536"/>
    <w:rsid w:val="63137059"/>
    <w:rsid w:val="63237E4E"/>
    <w:rsid w:val="63724F51"/>
    <w:rsid w:val="638F3369"/>
    <w:rsid w:val="63922AEB"/>
    <w:rsid w:val="63C100D9"/>
    <w:rsid w:val="63C62252"/>
    <w:rsid w:val="63D003AE"/>
    <w:rsid w:val="63D155DE"/>
    <w:rsid w:val="63D81589"/>
    <w:rsid w:val="64106158"/>
    <w:rsid w:val="6418636B"/>
    <w:rsid w:val="6433078A"/>
    <w:rsid w:val="64432DB3"/>
    <w:rsid w:val="644B6D85"/>
    <w:rsid w:val="64515A1D"/>
    <w:rsid w:val="6467756C"/>
    <w:rsid w:val="647C4F08"/>
    <w:rsid w:val="648D6C01"/>
    <w:rsid w:val="648E7956"/>
    <w:rsid w:val="64A550EC"/>
    <w:rsid w:val="64AB6FAD"/>
    <w:rsid w:val="64C70D7B"/>
    <w:rsid w:val="64D644B6"/>
    <w:rsid w:val="64DB06E9"/>
    <w:rsid w:val="64DE549D"/>
    <w:rsid w:val="64DF2D2B"/>
    <w:rsid w:val="64EE20A7"/>
    <w:rsid w:val="64F17624"/>
    <w:rsid w:val="64F66A60"/>
    <w:rsid w:val="650A777B"/>
    <w:rsid w:val="65160154"/>
    <w:rsid w:val="6539741D"/>
    <w:rsid w:val="653A2656"/>
    <w:rsid w:val="65414457"/>
    <w:rsid w:val="6563422A"/>
    <w:rsid w:val="65697E81"/>
    <w:rsid w:val="65760570"/>
    <w:rsid w:val="657A4ACF"/>
    <w:rsid w:val="65904C83"/>
    <w:rsid w:val="659D2351"/>
    <w:rsid w:val="65A63C71"/>
    <w:rsid w:val="65D7113D"/>
    <w:rsid w:val="65D84B4B"/>
    <w:rsid w:val="65EF4738"/>
    <w:rsid w:val="6626498E"/>
    <w:rsid w:val="66417C4E"/>
    <w:rsid w:val="665A715F"/>
    <w:rsid w:val="666029D6"/>
    <w:rsid w:val="66632495"/>
    <w:rsid w:val="66667221"/>
    <w:rsid w:val="66777424"/>
    <w:rsid w:val="667863E9"/>
    <w:rsid w:val="66902D8B"/>
    <w:rsid w:val="669B2FC5"/>
    <w:rsid w:val="66B27301"/>
    <w:rsid w:val="66BA24E9"/>
    <w:rsid w:val="66BF1749"/>
    <w:rsid w:val="66C1668F"/>
    <w:rsid w:val="66CF632D"/>
    <w:rsid w:val="66DD1EF3"/>
    <w:rsid w:val="66F4783A"/>
    <w:rsid w:val="66F6675F"/>
    <w:rsid w:val="66FA0617"/>
    <w:rsid w:val="67040295"/>
    <w:rsid w:val="67114D6F"/>
    <w:rsid w:val="672416B6"/>
    <w:rsid w:val="67256650"/>
    <w:rsid w:val="67487FEA"/>
    <w:rsid w:val="67500BC7"/>
    <w:rsid w:val="675A624E"/>
    <w:rsid w:val="676119CB"/>
    <w:rsid w:val="676C27D5"/>
    <w:rsid w:val="676F595F"/>
    <w:rsid w:val="677256C8"/>
    <w:rsid w:val="678E25E2"/>
    <w:rsid w:val="67916314"/>
    <w:rsid w:val="67A84F55"/>
    <w:rsid w:val="67AC0F1A"/>
    <w:rsid w:val="67C634C1"/>
    <w:rsid w:val="67CF0582"/>
    <w:rsid w:val="67E87906"/>
    <w:rsid w:val="681B57C0"/>
    <w:rsid w:val="68262298"/>
    <w:rsid w:val="6832359E"/>
    <w:rsid w:val="6838499D"/>
    <w:rsid w:val="684A26CE"/>
    <w:rsid w:val="686A4F58"/>
    <w:rsid w:val="68727004"/>
    <w:rsid w:val="687763D3"/>
    <w:rsid w:val="687C2A0C"/>
    <w:rsid w:val="687E19A4"/>
    <w:rsid w:val="6888677D"/>
    <w:rsid w:val="688C3F3E"/>
    <w:rsid w:val="68927375"/>
    <w:rsid w:val="68A3091B"/>
    <w:rsid w:val="68A92FBB"/>
    <w:rsid w:val="68BC251C"/>
    <w:rsid w:val="68DE7559"/>
    <w:rsid w:val="68E027CB"/>
    <w:rsid w:val="68F576AC"/>
    <w:rsid w:val="68F67ACB"/>
    <w:rsid w:val="69144A9C"/>
    <w:rsid w:val="69172277"/>
    <w:rsid w:val="6917409D"/>
    <w:rsid w:val="691944C6"/>
    <w:rsid w:val="692D27DC"/>
    <w:rsid w:val="692F7495"/>
    <w:rsid w:val="69325AB1"/>
    <w:rsid w:val="694E7604"/>
    <w:rsid w:val="69792FBF"/>
    <w:rsid w:val="69837B73"/>
    <w:rsid w:val="698A5B15"/>
    <w:rsid w:val="6991106E"/>
    <w:rsid w:val="699A5985"/>
    <w:rsid w:val="69BE3BF8"/>
    <w:rsid w:val="69D97E6E"/>
    <w:rsid w:val="69DC2B76"/>
    <w:rsid w:val="69E34C73"/>
    <w:rsid w:val="69F32ECA"/>
    <w:rsid w:val="6A022A58"/>
    <w:rsid w:val="6A133D8B"/>
    <w:rsid w:val="6A271881"/>
    <w:rsid w:val="6A3616B4"/>
    <w:rsid w:val="6A380095"/>
    <w:rsid w:val="6A463568"/>
    <w:rsid w:val="6A543065"/>
    <w:rsid w:val="6A681DAC"/>
    <w:rsid w:val="6A6826A7"/>
    <w:rsid w:val="6A6A0F79"/>
    <w:rsid w:val="6A6E0F61"/>
    <w:rsid w:val="6A7B5AF8"/>
    <w:rsid w:val="6A8B1A41"/>
    <w:rsid w:val="6A98369C"/>
    <w:rsid w:val="6A9A296F"/>
    <w:rsid w:val="6A9D44F3"/>
    <w:rsid w:val="6A9D7A5F"/>
    <w:rsid w:val="6AAA440A"/>
    <w:rsid w:val="6AB14985"/>
    <w:rsid w:val="6AB60B7D"/>
    <w:rsid w:val="6AF04FB0"/>
    <w:rsid w:val="6AF57ACC"/>
    <w:rsid w:val="6AF90993"/>
    <w:rsid w:val="6AFB17AB"/>
    <w:rsid w:val="6AFF7C77"/>
    <w:rsid w:val="6B156233"/>
    <w:rsid w:val="6B165CE7"/>
    <w:rsid w:val="6B216574"/>
    <w:rsid w:val="6B2566D5"/>
    <w:rsid w:val="6B65536F"/>
    <w:rsid w:val="6B7466FB"/>
    <w:rsid w:val="6B755772"/>
    <w:rsid w:val="6B8C0C84"/>
    <w:rsid w:val="6B9D4D1E"/>
    <w:rsid w:val="6BB36955"/>
    <w:rsid w:val="6BB768D0"/>
    <w:rsid w:val="6BDB605A"/>
    <w:rsid w:val="6C092F98"/>
    <w:rsid w:val="6C0B217C"/>
    <w:rsid w:val="6C1873BB"/>
    <w:rsid w:val="6C1E1F3F"/>
    <w:rsid w:val="6C1E2077"/>
    <w:rsid w:val="6C225C57"/>
    <w:rsid w:val="6C3A6BA0"/>
    <w:rsid w:val="6C401A59"/>
    <w:rsid w:val="6C55365F"/>
    <w:rsid w:val="6C6A2521"/>
    <w:rsid w:val="6C785B3D"/>
    <w:rsid w:val="6C822321"/>
    <w:rsid w:val="6CBF7873"/>
    <w:rsid w:val="6CCC7535"/>
    <w:rsid w:val="6CD05159"/>
    <w:rsid w:val="6CD66BBC"/>
    <w:rsid w:val="6CF660C1"/>
    <w:rsid w:val="6D0F71A7"/>
    <w:rsid w:val="6D2C43ED"/>
    <w:rsid w:val="6D315BEC"/>
    <w:rsid w:val="6D3E654D"/>
    <w:rsid w:val="6D42459D"/>
    <w:rsid w:val="6D490A0C"/>
    <w:rsid w:val="6D5B189A"/>
    <w:rsid w:val="6D7B4345"/>
    <w:rsid w:val="6D7D710E"/>
    <w:rsid w:val="6D7F4AC5"/>
    <w:rsid w:val="6DB03AF5"/>
    <w:rsid w:val="6DD767BA"/>
    <w:rsid w:val="6DEF04C3"/>
    <w:rsid w:val="6DF7261E"/>
    <w:rsid w:val="6DFC1B6B"/>
    <w:rsid w:val="6E1B1D38"/>
    <w:rsid w:val="6E1B6F1A"/>
    <w:rsid w:val="6E1B7678"/>
    <w:rsid w:val="6E2354B1"/>
    <w:rsid w:val="6E3067B7"/>
    <w:rsid w:val="6E3E749F"/>
    <w:rsid w:val="6E446A7F"/>
    <w:rsid w:val="6E49204C"/>
    <w:rsid w:val="6E4A7983"/>
    <w:rsid w:val="6E536DC3"/>
    <w:rsid w:val="6E5631AD"/>
    <w:rsid w:val="6EA41C4A"/>
    <w:rsid w:val="6EA64C9D"/>
    <w:rsid w:val="6EA7290C"/>
    <w:rsid w:val="6EB84F93"/>
    <w:rsid w:val="6ECA6F68"/>
    <w:rsid w:val="6EF20A81"/>
    <w:rsid w:val="6EF81D26"/>
    <w:rsid w:val="6EF84D0B"/>
    <w:rsid w:val="6F225D16"/>
    <w:rsid w:val="6F375D5B"/>
    <w:rsid w:val="6F416EA5"/>
    <w:rsid w:val="6F56518C"/>
    <w:rsid w:val="6F6169F0"/>
    <w:rsid w:val="6F6473BF"/>
    <w:rsid w:val="6F804419"/>
    <w:rsid w:val="6F862CD8"/>
    <w:rsid w:val="6F8E5454"/>
    <w:rsid w:val="6F9200D0"/>
    <w:rsid w:val="6FB6350C"/>
    <w:rsid w:val="6FC35D53"/>
    <w:rsid w:val="6FCA409C"/>
    <w:rsid w:val="6FCB5D20"/>
    <w:rsid w:val="6FCD0176"/>
    <w:rsid w:val="6FD218C3"/>
    <w:rsid w:val="6FE17BB0"/>
    <w:rsid w:val="6FE7007E"/>
    <w:rsid w:val="6FEC4B0B"/>
    <w:rsid w:val="6FF439E6"/>
    <w:rsid w:val="70134AF7"/>
    <w:rsid w:val="70372072"/>
    <w:rsid w:val="70402C8D"/>
    <w:rsid w:val="705F3090"/>
    <w:rsid w:val="706C096A"/>
    <w:rsid w:val="70831D52"/>
    <w:rsid w:val="7084494E"/>
    <w:rsid w:val="708E4AB5"/>
    <w:rsid w:val="709509C5"/>
    <w:rsid w:val="70950A7C"/>
    <w:rsid w:val="70A70EF2"/>
    <w:rsid w:val="70CA5CA3"/>
    <w:rsid w:val="70EC3A76"/>
    <w:rsid w:val="70F656B6"/>
    <w:rsid w:val="71083887"/>
    <w:rsid w:val="71141980"/>
    <w:rsid w:val="711612CF"/>
    <w:rsid w:val="71197BE9"/>
    <w:rsid w:val="71324185"/>
    <w:rsid w:val="71405759"/>
    <w:rsid w:val="715344B1"/>
    <w:rsid w:val="715A2E3F"/>
    <w:rsid w:val="715E116D"/>
    <w:rsid w:val="715E4D51"/>
    <w:rsid w:val="71683EDD"/>
    <w:rsid w:val="71697A56"/>
    <w:rsid w:val="719C629A"/>
    <w:rsid w:val="71B1150D"/>
    <w:rsid w:val="71B86A62"/>
    <w:rsid w:val="71D353A0"/>
    <w:rsid w:val="71D45528"/>
    <w:rsid w:val="71DB0386"/>
    <w:rsid w:val="71E103F0"/>
    <w:rsid w:val="71E30EB9"/>
    <w:rsid w:val="71E37523"/>
    <w:rsid w:val="71E61270"/>
    <w:rsid w:val="721B5EEB"/>
    <w:rsid w:val="721C0C6F"/>
    <w:rsid w:val="721D7DA4"/>
    <w:rsid w:val="721E6A50"/>
    <w:rsid w:val="722F330C"/>
    <w:rsid w:val="7231225C"/>
    <w:rsid w:val="7231497A"/>
    <w:rsid w:val="72383D3A"/>
    <w:rsid w:val="725672D1"/>
    <w:rsid w:val="72651FD8"/>
    <w:rsid w:val="726B2D5E"/>
    <w:rsid w:val="72807946"/>
    <w:rsid w:val="72837F06"/>
    <w:rsid w:val="72927842"/>
    <w:rsid w:val="72A22D64"/>
    <w:rsid w:val="72B711CD"/>
    <w:rsid w:val="72BC5D90"/>
    <w:rsid w:val="72D706B7"/>
    <w:rsid w:val="72F0757C"/>
    <w:rsid w:val="72F3592B"/>
    <w:rsid w:val="732E4195"/>
    <w:rsid w:val="732F444E"/>
    <w:rsid w:val="734605AA"/>
    <w:rsid w:val="73616E98"/>
    <w:rsid w:val="73691DC2"/>
    <w:rsid w:val="738051C1"/>
    <w:rsid w:val="73841882"/>
    <w:rsid w:val="73976BDC"/>
    <w:rsid w:val="73994533"/>
    <w:rsid w:val="739E56A8"/>
    <w:rsid w:val="73B67287"/>
    <w:rsid w:val="73BB2D2C"/>
    <w:rsid w:val="73BD44B7"/>
    <w:rsid w:val="73C0700F"/>
    <w:rsid w:val="74174CFF"/>
    <w:rsid w:val="741B0AC1"/>
    <w:rsid w:val="74276B91"/>
    <w:rsid w:val="7446682A"/>
    <w:rsid w:val="744E6624"/>
    <w:rsid w:val="74551039"/>
    <w:rsid w:val="74575129"/>
    <w:rsid w:val="74645FE3"/>
    <w:rsid w:val="746A05B4"/>
    <w:rsid w:val="74744201"/>
    <w:rsid w:val="748B3795"/>
    <w:rsid w:val="749B0C6A"/>
    <w:rsid w:val="74A21156"/>
    <w:rsid w:val="74A73F10"/>
    <w:rsid w:val="74AD45EE"/>
    <w:rsid w:val="74BF52D7"/>
    <w:rsid w:val="74C20E04"/>
    <w:rsid w:val="74C77EC3"/>
    <w:rsid w:val="74CD1CAB"/>
    <w:rsid w:val="74D04FE7"/>
    <w:rsid w:val="74DE59BB"/>
    <w:rsid w:val="74DE72BD"/>
    <w:rsid w:val="74E85F1D"/>
    <w:rsid w:val="74EF0647"/>
    <w:rsid w:val="74F350A0"/>
    <w:rsid w:val="75030532"/>
    <w:rsid w:val="754526C6"/>
    <w:rsid w:val="75460175"/>
    <w:rsid w:val="7546162F"/>
    <w:rsid w:val="75513973"/>
    <w:rsid w:val="75592575"/>
    <w:rsid w:val="755D2C10"/>
    <w:rsid w:val="75633377"/>
    <w:rsid w:val="7566004E"/>
    <w:rsid w:val="756B594D"/>
    <w:rsid w:val="75802967"/>
    <w:rsid w:val="75971757"/>
    <w:rsid w:val="75A31BCA"/>
    <w:rsid w:val="75A4251C"/>
    <w:rsid w:val="75C47FFF"/>
    <w:rsid w:val="75CA1514"/>
    <w:rsid w:val="75CE5723"/>
    <w:rsid w:val="75DC3D09"/>
    <w:rsid w:val="75DD2C3C"/>
    <w:rsid w:val="75EB6AC7"/>
    <w:rsid w:val="75F2627D"/>
    <w:rsid w:val="75F459FE"/>
    <w:rsid w:val="75FF0551"/>
    <w:rsid w:val="760C619C"/>
    <w:rsid w:val="76195D4B"/>
    <w:rsid w:val="761F2AE1"/>
    <w:rsid w:val="76216B04"/>
    <w:rsid w:val="762558D2"/>
    <w:rsid w:val="762B0138"/>
    <w:rsid w:val="7641113F"/>
    <w:rsid w:val="766A1519"/>
    <w:rsid w:val="76797BF8"/>
    <w:rsid w:val="76856AF0"/>
    <w:rsid w:val="76980498"/>
    <w:rsid w:val="76D047CD"/>
    <w:rsid w:val="76E432A9"/>
    <w:rsid w:val="76E81517"/>
    <w:rsid w:val="76F43DA7"/>
    <w:rsid w:val="76F8567A"/>
    <w:rsid w:val="77016D06"/>
    <w:rsid w:val="771743E4"/>
    <w:rsid w:val="772D526C"/>
    <w:rsid w:val="772E7030"/>
    <w:rsid w:val="77342B52"/>
    <w:rsid w:val="77393739"/>
    <w:rsid w:val="773B7684"/>
    <w:rsid w:val="773E730C"/>
    <w:rsid w:val="774D0EB8"/>
    <w:rsid w:val="777E17C6"/>
    <w:rsid w:val="778078EE"/>
    <w:rsid w:val="7785697A"/>
    <w:rsid w:val="77941A61"/>
    <w:rsid w:val="779C3F8B"/>
    <w:rsid w:val="77A44116"/>
    <w:rsid w:val="77BB6906"/>
    <w:rsid w:val="77C46E80"/>
    <w:rsid w:val="77CD027E"/>
    <w:rsid w:val="77D13A13"/>
    <w:rsid w:val="77D80F9E"/>
    <w:rsid w:val="77E0235D"/>
    <w:rsid w:val="780209C8"/>
    <w:rsid w:val="7818130E"/>
    <w:rsid w:val="781B3971"/>
    <w:rsid w:val="782163B7"/>
    <w:rsid w:val="7831635E"/>
    <w:rsid w:val="78390727"/>
    <w:rsid w:val="78446D10"/>
    <w:rsid w:val="78486FCD"/>
    <w:rsid w:val="78543D7C"/>
    <w:rsid w:val="787A44B1"/>
    <w:rsid w:val="78822283"/>
    <w:rsid w:val="78905E1E"/>
    <w:rsid w:val="7895634A"/>
    <w:rsid w:val="789A5495"/>
    <w:rsid w:val="789A6464"/>
    <w:rsid w:val="78B524DC"/>
    <w:rsid w:val="78BB3FCD"/>
    <w:rsid w:val="78D32306"/>
    <w:rsid w:val="78D66F57"/>
    <w:rsid w:val="78EB6374"/>
    <w:rsid w:val="79077853"/>
    <w:rsid w:val="790F2255"/>
    <w:rsid w:val="792109D4"/>
    <w:rsid w:val="792A08E6"/>
    <w:rsid w:val="792C0F9D"/>
    <w:rsid w:val="79323769"/>
    <w:rsid w:val="79444CDC"/>
    <w:rsid w:val="794619B8"/>
    <w:rsid w:val="79582DBA"/>
    <w:rsid w:val="795A4637"/>
    <w:rsid w:val="795C5F1B"/>
    <w:rsid w:val="796F5F71"/>
    <w:rsid w:val="797B61C5"/>
    <w:rsid w:val="798F4C8E"/>
    <w:rsid w:val="79947E46"/>
    <w:rsid w:val="79950E48"/>
    <w:rsid w:val="799522DB"/>
    <w:rsid w:val="799B6615"/>
    <w:rsid w:val="79A71F05"/>
    <w:rsid w:val="79AA4D51"/>
    <w:rsid w:val="79AD6DE1"/>
    <w:rsid w:val="79B158C2"/>
    <w:rsid w:val="79CE24D2"/>
    <w:rsid w:val="79D34C3B"/>
    <w:rsid w:val="79DE1A4A"/>
    <w:rsid w:val="79F10771"/>
    <w:rsid w:val="79FE37A0"/>
    <w:rsid w:val="7A0231E3"/>
    <w:rsid w:val="7A1E71CD"/>
    <w:rsid w:val="7A1F2B53"/>
    <w:rsid w:val="7A303E94"/>
    <w:rsid w:val="7A4B7DB4"/>
    <w:rsid w:val="7A56204E"/>
    <w:rsid w:val="7A6725B9"/>
    <w:rsid w:val="7A8C55FA"/>
    <w:rsid w:val="7A926672"/>
    <w:rsid w:val="7ABA0904"/>
    <w:rsid w:val="7ABC0371"/>
    <w:rsid w:val="7AC21615"/>
    <w:rsid w:val="7AC60AF3"/>
    <w:rsid w:val="7AC60F9A"/>
    <w:rsid w:val="7AD00259"/>
    <w:rsid w:val="7AE10622"/>
    <w:rsid w:val="7AEF110D"/>
    <w:rsid w:val="7B0521A3"/>
    <w:rsid w:val="7B0845BD"/>
    <w:rsid w:val="7B093A31"/>
    <w:rsid w:val="7B14330A"/>
    <w:rsid w:val="7B1A5DF9"/>
    <w:rsid w:val="7B1E77C1"/>
    <w:rsid w:val="7B2F1B06"/>
    <w:rsid w:val="7B3B5FCA"/>
    <w:rsid w:val="7B445634"/>
    <w:rsid w:val="7B4577A7"/>
    <w:rsid w:val="7B50217B"/>
    <w:rsid w:val="7B594C3B"/>
    <w:rsid w:val="7B5C6BA8"/>
    <w:rsid w:val="7B881C79"/>
    <w:rsid w:val="7B915252"/>
    <w:rsid w:val="7B9516E8"/>
    <w:rsid w:val="7B9E0D54"/>
    <w:rsid w:val="7BAA1024"/>
    <w:rsid w:val="7BB13D26"/>
    <w:rsid w:val="7BB16716"/>
    <w:rsid w:val="7BBE1F25"/>
    <w:rsid w:val="7BD7455E"/>
    <w:rsid w:val="7BE16E67"/>
    <w:rsid w:val="7BE6710C"/>
    <w:rsid w:val="7BF447B0"/>
    <w:rsid w:val="7BFB4258"/>
    <w:rsid w:val="7BFC36A0"/>
    <w:rsid w:val="7C137969"/>
    <w:rsid w:val="7C1C58D4"/>
    <w:rsid w:val="7C1F40FE"/>
    <w:rsid w:val="7C2B1431"/>
    <w:rsid w:val="7C2C3C89"/>
    <w:rsid w:val="7C395D84"/>
    <w:rsid w:val="7C3A61DC"/>
    <w:rsid w:val="7C3D2B66"/>
    <w:rsid w:val="7C3F3E39"/>
    <w:rsid w:val="7C430893"/>
    <w:rsid w:val="7C5929F0"/>
    <w:rsid w:val="7C6E66E6"/>
    <w:rsid w:val="7C73726B"/>
    <w:rsid w:val="7C7A2E5B"/>
    <w:rsid w:val="7C7E24BD"/>
    <w:rsid w:val="7C807C64"/>
    <w:rsid w:val="7C92056B"/>
    <w:rsid w:val="7C94592E"/>
    <w:rsid w:val="7C9911CC"/>
    <w:rsid w:val="7C9A3085"/>
    <w:rsid w:val="7C9B54C9"/>
    <w:rsid w:val="7C9C722C"/>
    <w:rsid w:val="7CA025CC"/>
    <w:rsid w:val="7CA331B8"/>
    <w:rsid w:val="7CC50DAF"/>
    <w:rsid w:val="7CCB0B5B"/>
    <w:rsid w:val="7CD51F4C"/>
    <w:rsid w:val="7CE106F5"/>
    <w:rsid w:val="7CE572E2"/>
    <w:rsid w:val="7CE630F9"/>
    <w:rsid w:val="7CEC45A0"/>
    <w:rsid w:val="7CED0F5F"/>
    <w:rsid w:val="7CF5481C"/>
    <w:rsid w:val="7D144985"/>
    <w:rsid w:val="7D200A46"/>
    <w:rsid w:val="7D4B12F6"/>
    <w:rsid w:val="7D4C228C"/>
    <w:rsid w:val="7D6226E7"/>
    <w:rsid w:val="7D635F58"/>
    <w:rsid w:val="7D66401B"/>
    <w:rsid w:val="7D7809C7"/>
    <w:rsid w:val="7D7A3BEF"/>
    <w:rsid w:val="7D983CD2"/>
    <w:rsid w:val="7DA25A3A"/>
    <w:rsid w:val="7DB064FA"/>
    <w:rsid w:val="7DB4561B"/>
    <w:rsid w:val="7DBA6B90"/>
    <w:rsid w:val="7DC814AD"/>
    <w:rsid w:val="7DDC6C3D"/>
    <w:rsid w:val="7DE36B4D"/>
    <w:rsid w:val="7DE4643C"/>
    <w:rsid w:val="7DEE2B4E"/>
    <w:rsid w:val="7DF557C8"/>
    <w:rsid w:val="7DF859E2"/>
    <w:rsid w:val="7DFB4DB7"/>
    <w:rsid w:val="7E030362"/>
    <w:rsid w:val="7E0B7635"/>
    <w:rsid w:val="7E0C7DB1"/>
    <w:rsid w:val="7E157B3A"/>
    <w:rsid w:val="7E1B3DEA"/>
    <w:rsid w:val="7E1B441E"/>
    <w:rsid w:val="7E2224FB"/>
    <w:rsid w:val="7E227291"/>
    <w:rsid w:val="7E2C2578"/>
    <w:rsid w:val="7E424FDA"/>
    <w:rsid w:val="7E473DA0"/>
    <w:rsid w:val="7E57589F"/>
    <w:rsid w:val="7E5E5F1E"/>
    <w:rsid w:val="7E6038B8"/>
    <w:rsid w:val="7E6D1117"/>
    <w:rsid w:val="7E6D60B8"/>
    <w:rsid w:val="7E77282A"/>
    <w:rsid w:val="7E8150E8"/>
    <w:rsid w:val="7E9B2A42"/>
    <w:rsid w:val="7E9F4516"/>
    <w:rsid w:val="7EAB4A0B"/>
    <w:rsid w:val="7EBF7792"/>
    <w:rsid w:val="7EC3736D"/>
    <w:rsid w:val="7ED84A4A"/>
    <w:rsid w:val="7EEE0865"/>
    <w:rsid w:val="7F0A610B"/>
    <w:rsid w:val="7F0E034E"/>
    <w:rsid w:val="7F0F6B06"/>
    <w:rsid w:val="7F1764CC"/>
    <w:rsid w:val="7F1F32C3"/>
    <w:rsid w:val="7F386C87"/>
    <w:rsid w:val="7F3B6BD9"/>
    <w:rsid w:val="7F3F18B5"/>
    <w:rsid w:val="7F4626E7"/>
    <w:rsid w:val="7F495F3B"/>
    <w:rsid w:val="7F575281"/>
    <w:rsid w:val="7F5C7C6F"/>
    <w:rsid w:val="7F61657B"/>
    <w:rsid w:val="7F683040"/>
    <w:rsid w:val="7F6E6FB6"/>
    <w:rsid w:val="7F8C194D"/>
    <w:rsid w:val="7F8C2C5C"/>
    <w:rsid w:val="7FA4097F"/>
    <w:rsid w:val="7FC4776C"/>
    <w:rsid w:val="7FC52842"/>
    <w:rsid w:val="7FCC3AE9"/>
    <w:rsid w:val="7FD13E29"/>
    <w:rsid w:val="7FD6661A"/>
    <w:rsid w:val="7FDB421B"/>
    <w:rsid w:val="7FE75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3">
    <w:name w:val="font2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0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5">
    <w:name w:val="font3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批注框文本 字符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font4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paragraph" w:customStyle="1" w:styleId="18">
    <w:name w:val="报告正文"/>
    <w:basedOn w:val="1"/>
    <w:qFormat/>
    <w:uiPriority w:val="0"/>
    <w:pPr>
      <w:adjustRightInd w:val="0"/>
      <w:snapToGrid w:val="0"/>
      <w:spacing w:line="40" w:lineRule="atLeast"/>
    </w:pPr>
    <w:rPr>
      <w:rFonts w:eastAsiaTheme="minorHAnsi"/>
      <w:szCs w:val="21"/>
    </w:rPr>
  </w:style>
  <w:style w:type="character" w:customStyle="1" w:styleId="19">
    <w:name w:val="font5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7.jpeg"/><Relationship Id="rId14" Type="http://schemas.openxmlformats.org/officeDocument/2006/relationships/image" Target="media/image6.jpeg"/><Relationship Id="rId13" Type="http://schemas.openxmlformats.org/officeDocument/2006/relationships/image" Target="media/image5.jpe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4269</Words>
  <Characters>7392</Characters>
  <Lines>15</Lines>
  <Paragraphs>4</Paragraphs>
  <TotalTime>0</TotalTime>
  <ScaleCrop>false</ScaleCrop>
  <LinksUpToDate>false</LinksUpToDate>
  <CharactersWithSpaces>7948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2019-05-08T06:28:00Z</dcterms:created>
  <dc:creator>Administrator</dc:creator>
  <cp:lastModifiedBy>Administrator</cp:lastModifiedBy>
  <cp:lastPrinted>2021-07-14T07:31:00Z</cp:lastPrinted>
  <dcterms:modified xsi:type="dcterms:W3CDTF">2021-07-14T08:29:31Z</dcterms:modified>
  <cp:revision>178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D56C8AF4C6A44CAABB86FAD0B80E8122</vt:lpwstr>
  </property>
</Properties>
</file>